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6400" w14:textId="6E78A800" w:rsidR="00242A13" w:rsidRPr="003805A2" w:rsidRDefault="00242A13" w:rsidP="00242A13">
      <w:pPr>
        <w:tabs>
          <w:tab w:val="left" w:pos="1701"/>
          <w:tab w:val="right" w:pos="9639"/>
        </w:tabs>
        <w:spacing w:after="0"/>
        <w:rPr>
          <w:rFonts w:cs="Arial"/>
          <w:b/>
          <w:sz w:val="22"/>
          <w:lang w:val="en-US" w:eastAsia="en-US"/>
        </w:rPr>
      </w:pPr>
      <w:r w:rsidRPr="003805A2">
        <w:rPr>
          <w:rFonts w:cs="Arial"/>
          <w:b/>
          <w:sz w:val="22"/>
          <w:lang w:val="en-US" w:eastAsia="en-US"/>
        </w:rPr>
        <w:t>3GPP TSG-RAN WG2 Meeting #124</w:t>
      </w:r>
      <w:r w:rsidRPr="003805A2">
        <w:rPr>
          <w:rFonts w:cs="Arial"/>
          <w:b/>
          <w:sz w:val="22"/>
          <w:lang w:val="en-US" w:eastAsia="en-US"/>
        </w:rPr>
        <w:tab/>
      </w:r>
      <w:r w:rsidR="005B6032" w:rsidRPr="005B6032">
        <w:rPr>
          <w:rFonts w:cs="Arial"/>
          <w:b/>
          <w:sz w:val="22"/>
          <w:lang w:val="en-US" w:eastAsia="en-US"/>
        </w:rPr>
        <w:t>R2-2312592</w:t>
      </w:r>
    </w:p>
    <w:p w14:paraId="50C83D46" w14:textId="77777777" w:rsidR="00242A13" w:rsidRPr="00C80426" w:rsidRDefault="00242A13" w:rsidP="00242A13">
      <w:pPr>
        <w:tabs>
          <w:tab w:val="left" w:pos="1701"/>
          <w:tab w:val="right" w:pos="9639"/>
        </w:tabs>
        <w:spacing w:after="0"/>
        <w:rPr>
          <w:rFonts w:cs="Arial"/>
          <w:b/>
          <w:color w:val="000000"/>
          <w:sz w:val="24"/>
        </w:rPr>
      </w:pPr>
      <w:r w:rsidRPr="003805A2">
        <w:rPr>
          <w:rFonts w:cs="Arial"/>
          <w:b/>
          <w:sz w:val="22"/>
          <w:lang w:val="en-US" w:eastAsia="en-US"/>
        </w:rPr>
        <w:t>Chicago, USA, Nov. 13th – 17th, 2023</w:t>
      </w:r>
    </w:p>
    <w:p w14:paraId="14AC234D" w14:textId="77777777" w:rsidR="00FB3C9D" w:rsidRPr="000F7EEB" w:rsidRDefault="00FB3C9D">
      <w:pPr>
        <w:tabs>
          <w:tab w:val="left" w:pos="1701"/>
          <w:tab w:val="right" w:pos="9639"/>
        </w:tabs>
        <w:spacing w:before="100" w:beforeAutospacing="1" w:after="100" w:afterAutospacing="1"/>
        <w:rPr>
          <w:rFonts w:cs="Arial"/>
          <w:b/>
          <w:color w:val="000000"/>
          <w:sz w:val="24"/>
        </w:rPr>
      </w:pPr>
    </w:p>
    <w:p w14:paraId="2AD2FC05" w14:textId="07F99BBD"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46185">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F2D128D" w:rsidR="00FB3C9D" w:rsidRDefault="003D1DDD">
      <w:pPr>
        <w:pStyle w:val="3GPPHeader"/>
        <w:rPr>
          <w:sz w:val="22"/>
        </w:rPr>
      </w:pPr>
      <w:r>
        <w:rPr>
          <w:sz w:val="22"/>
        </w:rPr>
        <w:t>Title:</w:t>
      </w:r>
      <w:r>
        <w:rPr>
          <w:sz w:val="22"/>
        </w:rPr>
        <w:tab/>
      </w:r>
      <w:r w:rsidR="00D46185" w:rsidRPr="00D46185">
        <w:rPr>
          <w:sz w:val="22"/>
        </w:rPr>
        <w:t>Discussion on UE capabilities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665161E" w14:textId="32D30BF5" w:rsidR="006E15E2" w:rsidRPr="0088217F" w:rsidRDefault="0014162A" w:rsidP="00E54656">
      <w:r w:rsidRPr="0088217F">
        <w:t xml:space="preserve">This paper </w:t>
      </w:r>
      <w:r w:rsidR="00CA784B">
        <w:t xml:space="preserve">further </w:t>
      </w:r>
      <w:r w:rsidR="006E15E2" w:rsidRPr="0088217F">
        <w:rPr>
          <w:rFonts w:hint="eastAsia"/>
        </w:rPr>
        <w:t>discuss</w:t>
      </w:r>
      <w:r w:rsidR="00CA20A7">
        <w:t>es the</w:t>
      </w:r>
      <w:r w:rsidR="006E15E2" w:rsidRPr="0088217F">
        <w:t xml:space="preserve"> </w:t>
      </w:r>
      <w:r w:rsidR="008E60F1" w:rsidRPr="008E60F1">
        <w:t>UE capabilities for XR</w:t>
      </w:r>
      <w:r w:rsidR="006E15E2" w:rsidRPr="0088217F">
        <w:rPr>
          <w:rFonts w:hint="eastAsia"/>
        </w:rPr>
        <w:t>.</w:t>
      </w:r>
    </w:p>
    <w:bookmarkEnd w:id="1"/>
    <w:p w14:paraId="2C2356F6" w14:textId="77777777" w:rsidR="00524494" w:rsidRPr="00F64832" w:rsidRDefault="00524494" w:rsidP="00E54656">
      <w:pPr>
        <w:rPr>
          <w:rFonts w:eastAsia="Batang"/>
          <w:lang w:eastAsia="ko-KR"/>
        </w:rPr>
      </w:pPr>
    </w:p>
    <w:p w14:paraId="0440FABE" w14:textId="317468C1" w:rsidR="00FB3C9D" w:rsidRDefault="003D1DDD">
      <w:pPr>
        <w:pStyle w:val="1"/>
      </w:pPr>
      <w:r>
        <w:t>Discussion</w:t>
      </w:r>
    </w:p>
    <w:p w14:paraId="28DC25C9" w14:textId="6810D668" w:rsidR="000F7EEB" w:rsidRDefault="000F7EEB" w:rsidP="00F27E27">
      <w:pPr>
        <w:pStyle w:val="afa"/>
      </w:pPr>
      <w:r>
        <w:t xml:space="preserve">In RAN2#123bis, the </w:t>
      </w:r>
      <w:r w:rsidR="00AA7DED">
        <w:t xml:space="preserve">following proposals in the </w:t>
      </w:r>
      <w:r>
        <w:t>summary on UE capability for XR</w:t>
      </w:r>
      <w:r w:rsidR="00AA7DED">
        <w:t xml:space="preserve"> are</w:t>
      </w:r>
      <w:r>
        <w:t xml:space="preserve"> agreed </w:t>
      </w:r>
      <w:r w:rsidR="00FA5660">
        <w:t xml:space="preserve">upon </w:t>
      </w:r>
      <w:r>
        <w:t>as a starting point.</w:t>
      </w:r>
    </w:p>
    <w:tbl>
      <w:tblPr>
        <w:tblStyle w:val="aff9"/>
        <w:tblW w:w="0" w:type="auto"/>
        <w:tblLook w:val="04A0" w:firstRow="1" w:lastRow="0" w:firstColumn="1" w:lastColumn="0" w:noHBand="0" w:noVBand="1"/>
      </w:tblPr>
      <w:tblGrid>
        <w:gridCol w:w="9629"/>
      </w:tblGrid>
      <w:tr w:rsidR="00FA5660" w14:paraId="33701B6B" w14:textId="77777777" w:rsidTr="00FA5660">
        <w:tc>
          <w:tcPr>
            <w:tcW w:w="9629" w:type="dxa"/>
          </w:tcPr>
          <w:p w14:paraId="6ED897EF" w14:textId="77777777" w:rsidR="00FA5660" w:rsidRPr="00FA5660" w:rsidRDefault="00FA5660" w:rsidP="00FA5660">
            <w:pPr>
              <w:pStyle w:val="Doc-text2"/>
              <w:rPr>
                <w:sz w:val="20"/>
                <w:szCs w:val="20"/>
              </w:rPr>
            </w:pPr>
            <w:r w:rsidRPr="00FA5660">
              <w:rPr>
                <w:sz w:val="20"/>
                <w:szCs w:val="20"/>
              </w:rPr>
              <w:t>Proposal 1.</w:t>
            </w:r>
            <w:r w:rsidRPr="00FA5660">
              <w:rPr>
                <w:sz w:val="20"/>
                <w:szCs w:val="20"/>
              </w:rPr>
              <w:tab/>
              <w:t>On how UE indicates to network that it supports XR awareness for UL traffic (</w:t>
            </w:r>
            <w:proofErr w:type="gramStart"/>
            <w:r w:rsidRPr="00FA5660">
              <w:rPr>
                <w:sz w:val="20"/>
                <w:szCs w:val="20"/>
              </w:rPr>
              <w:t>i.e.</w:t>
            </w:r>
            <w:proofErr w:type="gramEnd"/>
            <w:r w:rsidRPr="00FA5660">
              <w:rPr>
                <w:sz w:val="20"/>
                <w:szCs w:val="20"/>
              </w:rPr>
              <w:t xml:space="preserve"> ability to identify PDU sets, data bursts, PSI), to agree not to define new capability and instead the corresponding description is added as part of the applicable XR capability (as explained in option 2).</w:t>
            </w:r>
          </w:p>
          <w:p w14:paraId="06499148" w14:textId="77777777" w:rsidR="00FA5660" w:rsidRPr="00FA5660" w:rsidRDefault="00FA5660" w:rsidP="00FA5660">
            <w:pPr>
              <w:pStyle w:val="Doc-text2"/>
              <w:rPr>
                <w:sz w:val="20"/>
                <w:szCs w:val="20"/>
              </w:rPr>
            </w:pPr>
            <w:r w:rsidRPr="00FA5660">
              <w:rPr>
                <w:sz w:val="20"/>
                <w:szCs w:val="20"/>
              </w:rPr>
              <w:t>Proposal 3.</w:t>
            </w:r>
            <w:r w:rsidRPr="00FA5660">
              <w:rPr>
                <w:sz w:val="20"/>
                <w:szCs w:val="20"/>
              </w:rPr>
              <w:tab/>
              <w:t xml:space="preserve">At least 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xr-AssistanceInfo</w:t>
            </w:r>
            <w:proofErr w:type="spellEnd"/>
            <w:r w:rsidRPr="00FA5660">
              <w:rPr>
                <w:sz w:val="20"/>
                <w:szCs w:val="20"/>
              </w:rPr>
              <w:t>) is defined for the new UE assistance information related to XR traffic requires i.e., jitter range, burst arrival time, and UL data burst periodicity per QoS flow.</w:t>
            </w:r>
          </w:p>
          <w:p w14:paraId="4F572889" w14:textId="77777777" w:rsidR="00FA5660" w:rsidRPr="00FA5660" w:rsidRDefault="00FA5660" w:rsidP="00FA5660">
            <w:pPr>
              <w:pStyle w:val="Doc-text2"/>
              <w:rPr>
                <w:sz w:val="20"/>
                <w:szCs w:val="20"/>
              </w:rPr>
            </w:pPr>
            <w:r w:rsidRPr="00FA5660">
              <w:rPr>
                <w:sz w:val="20"/>
                <w:szCs w:val="20"/>
              </w:rPr>
              <w:t>Proposal 3.1.</w:t>
            </w:r>
            <w:r w:rsidRPr="00FA5660">
              <w:rPr>
                <w:sz w:val="20"/>
                <w:szCs w:val="20"/>
              </w:rPr>
              <w:tab/>
              <w:t>This feature of Proposal 3 requires UE to also support XR awareness for UL. FFS how this is captured in specification which is dependent to the outcome of Proposal 1.</w:t>
            </w:r>
          </w:p>
          <w:p w14:paraId="5DBADE25" w14:textId="77777777" w:rsidR="00FA5660" w:rsidRPr="00FA5660" w:rsidRDefault="00FA5660" w:rsidP="00FA5660">
            <w:pPr>
              <w:pStyle w:val="Doc-text2"/>
              <w:rPr>
                <w:sz w:val="20"/>
                <w:szCs w:val="20"/>
              </w:rPr>
            </w:pPr>
            <w:r w:rsidRPr="00FA5660">
              <w:rPr>
                <w:sz w:val="20"/>
                <w:szCs w:val="20"/>
              </w:rPr>
              <w:t>Proposal 4.</w:t>
            </w:r>
            <w:r w:rsidRPr="00FA5660">
              <w:rPr>
                <w:sz w:val="20"/>
                <w:szCs w:val="20"/>
              </w:rPr>
              <w:tab/>
              <w:t xml:space="preserve">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discardPDU</w:t>
            </w:r>
            <w:proofErr w:type="spellEnd"/>
            <w:r w:rsidRPr="00FA5660">
              <w:rPr>
                <w:sz w:val="20"/>
                <w:szCs w:val="20"/>
              </w:rPr>
              <w:t>-Set) is defined to identify Rel-18 UEs supporting PDU set based discard operation (</w:t>
            </w:r>
            <w:proofErr w:type="gramStart"/>
            <w:r w:rsidRPr="00FA5660">
              <w:rPr>
                <w:sz w:val="20"/>
                <w:szCs w:val="20"/>
              </w:rPr>
              <w:t>i.e.</w:t>
            </w:r>
            <w:proofErr w:type="gramEnd"/>
            <w:r w:rsidRPr="00FA5660">
              <w:rPr>
                <w:sz w:val="20"/>
                <w:szCs w:val="20"/>
              </w:rPr>
              <w:t xml:space="preserve"> </w:t>
            </w:r>
            <w:proofErr w:type="spellStart"/>
            <w:r w:rsidRPr="00FA5660">
              <w:rPr>
                <w:sz w:val="20"/>
                <w:szCs w:val="20"/>
              </w:rPr>
              <w:t>pdu-SetDiscard</w:t>
            </w:r>
            <w:proofErr w:type="spellEnd"/>
            <w:r w:rsidRPr="00FA5660">
              <w:rPr>
                <w:sz w:val="20"/>
                <w:szCs w:val="20"/>
              </w:rPr>
              <w:t xml:space="preserve"> configuration, as per the current running RRC CR), and another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discardPSI</w:t>
            </w:r>
            <w:proofErr w:type="spellEnd"/>
            <w:r w:rsidRPr="00FA5660">
              <w:rPr>
                <w:sz w:val="20"/>
                <w:szCs w:val="20"/>
              </w:rPr>
              <w:t>) is defined to identify Rel-18 UEs supporting PSI based discard (i.e. psi-</w:t>
            </w:r>
            <w:proofErr w:type="spellStart"/>
            <w:r w:rsidRPr="00FA5660">
              <w:rPr>
                <w:sz w:val="20"/>
                <w:szCs w:val="20"/>
              </w:rPr>
              <w:t>BasedDiscard</w:t>
            </w:r>
            <w:proofErr w:type="spellEnd"/>
            <w:r w:rsidRPr="00FA5660">
              <w:rPr>
                <w:sz w:val="20"/>
                <w:szCs w:val="20"/>
              </w:rPr>
              <w:t xml:space="preserve"> configuration, as per the current running RRC CR).</w:t>
            </w:r>
          </w:p>
          <w:p w14:paraId="64E90B21" w14:textId="77777777" w:rsidR="00FA5660" w:rsidRPr="00FA5660" w:rsidRDefault="00FA5660" w:rsidP="00FA5660">
            <w:pPr>
              <w:pStyle w:val="Doc-text2"/>
              <w:rPr>
                <w:sz w:val="20"/>
                <w:szCs w:val="20"/>
              </w:rPr>
            </w:pPr>
            <w:r w:rsidRPr="00FA5660">
              <w:rPr>
                <w:sz w:val="20"/>
                <w:szCs w:val="20"/>
              </w:rPr>
              <w:t>Proposal 4.1.</w:t>
            </w:r>
            <w:r w:rsidRPr="00FA5660">
              <w:rPr>
                <w:sz w:val="20"/>
                <w:szCs w:val="20"/>
              </w:rPr>
              <w:tab/>
              <w:t>This feature of Proposal 4 requires UE to also support XR awareness for UL. FFS how this is captured in specification which is dependent to the outcome of Proposal 1.</w:t>
            </w:r>
          </w:p>
          <w:p w14:paraId="5B5CDB16" w14:textId="77777777" w:rsidR="00FA5660" w:rsidRPr="00FA5660" w:rsidRDefault="00FA5660" w:rsidP="00FA5660">
            <w:pPr>
              <w:pStyle w:val="Doc-text2"/>
              <w:rPr>
                <w:sz w:val="20"/>
                <w:szCs w:val="20"/>
              </w:rPr>
            </w:pPr>
            <w:r w:rsidRPr="00FA5660">
              <w:rPr>
                <w:sz w:val="20"/>
                <w:szCs w:val="20"/>
              </w:rPr>
              <w:t>Proposal 5.</w:t>
            </w:r>
            <w:r w:rsidRPr="00FA5660">
              <w:rPr>
                <w:sz w:val="20"/>
                <w:szCs w:val="20"/>
              </w:rPr>
              <w:tab/>
              <w:t xml:space="preserve">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supportOfNewBS</w:t>
            </w:r>
            <w:proofErr w:type="spellEnd"/>
            <w:r w:rsidRPr="00FA5660">
              <w:rPr>
                <w:sz w:val="20"/>
                <w:szCs w:val="20"/>
              </w:rPr>
              <w:t>-Table) is defined to identify Rel-18 UEs supporting BSR enhancements associated with the new BS tables.</w:t>
            </w:r>
          </w:p>
          <w:p w14:paraId="144DBCA0" w14:textId="77777777" w:rsidR="00FA5660" w:rsidRPr="00FA5660" w:rsidRDefault="00FA5660" w:rsidP="00FA5660">
            <w:pPr>
              <w:pStyle w:val="Doc-text2"/>
              <w:rPr>
                <w:sz w:val="20"/>
                <w:szCs w:val="20"/>
              </w:rPr>
            </w:pPr>
            <w:r w:rsidRPr="00FA5660">
              <w:rPr>
                <w:sz w:val="20"/>
                <w:szCs w:val="20"/>
              </w:rPr>
              <w:t>Proposal 6.</w:t>
            </w:r>
            <w:r w:rsidRPr="00FA5660">
              <w:rPr>
                <w:sz w:val="20"/>
                <w:szCs w:val="20"/>
              </w:rPr>
              <w:tab/>
              <w:t xml:space="preserve">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supportOfDelayReporting</w:t>
            </w:r>
            <w:proofErr w:type="spellEnd"/>
            <w:r w:rsidRPr="00FA5660">
              <w:rPr>
                <w:sz w:val="20"/>
                <w:szCs w:val="20"/>
              </w:rPr>
              <w:t>) is defined to identify Rel-18 UEs supporting the delay reporting of the buffered data.</w:t>
            </w:r>
          </w:p>
          <w:p w14:paraId="054A139B" w14:textId="77777777" w:rsidR="00FA5660" w:rsidRPr="00FA5660" w:rsidRDefault="00FA5660" w:rsidP="00FA5660">
            <w:pPr>
              <w:pStyle w:val="Doc-text2"/>
              <w:rPr>
                <w:sz w:val="20"/>
                <w:szCs w:val="20"/>
              </w:rPr>
            </w:pPr>
            <w:r w:rsidRPr="00FA5660">
              <w:rPr>
                <w:sz w:val="20"/>
                <w:szCs w:val="20"/>
              </w:rPr>
              <w:t>Proposal 7.</w:t>
            </w:r>
            <w:r w:rsidRPr="00FA5660">
              <w:rPr>
                <w:sz w:val="20"/>
                <w:szCs w:val="20"/>
              </w:rPr>
              <w:tab/>
              <w:t xml:space="preserve">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supportOfEnhancedDRX</w:t>
            </w:r>
            <w:proofErr w:type="spellEnd"/>
            <w:r w:rsidRPr="00FA5660">
              <w:rPr>
                <w:sz w:val="20"/>
                <w:szCs w:val="20"/>
              </w:rPr>
              <w:t>) is defined to identify Rel-18 UEs supporting C-DRX enhancements including the support of non-integer (</w:t>
            </w:r>
            <w:proofErr w:type="gramStart"/>
            <w:r w:rsidRPr="00FA5660">
              <w:rPr>
                <w:sz w:val="20"/>
                <w:szCs w:val="20"/>
              </w:rPr>
              <w:t>i.e.</w:t>
            </w:r>
            <w:proofErr w:type="gramEnd"/>
            <w:r w:rsidRPr="00FA5660">
              <w:rPr>
                <w:sz w:val="20"/>
                <w:szCs w:val="20"/>
              </w:rPr>
              <w:t xml:space="preserve"> rational) DRX periodicity and addressing the SFN wrap around.</w:t>
            </w:r>
          </w:p>
          <w:p w14:paraId="05DECDBF" w14:textId="77777777" w:rsidR="00FA5660" w:rsidRPr="00FA5660" w:rsidRDefault="00FA5660" w:rsidP="00FA5660">
            <w:pPr>
              <w:pStyle w:val="Doc-text2"/>
              <w:rPr>
                <w:sz w:val="20"/>
                <w:szCs w:val="20"/>
              </w:rPr>
            </w:pPr>
            <w:r w:rsidRPr="00FA5660">
              <w:rPr>
                <w:sz w:val="20"/>
                <w:szCs w:val="20"/>
              </w:rPr>
              <w:t>Proposal 8.</w:t>
            </w:r>
            <w:r w:rsidRPr="00FA5660">
              <w:rPr>
                <w:sz w:val="20"/>
                <w:szCs w:val="20"/>
              </w:rPr>
              <w:tab/>
              <w:t xml:space="preserve">A new optional UE capability </w:t>
            </w:r>
            <w:proofErr w:type="spellStart"/>
            <w:r w:rsidRPr="00FA5660">
              <w:rPr>
                <w:sz w:val="20"/>
                <w:szCs w:val="20"/>
              </w:rPr>
              <w:t>signaling</w:t>
            </w:r>
            <w:proofErr w:type="spellEnd"/>
            <w:r w:rsidRPr="00FA5660">
              <w:rPr>
                <w:sz w:val="20"/>
                <w:szCs w:val="20"/>
              </w:rPr>
              <w:t xml:space="preserve"> (e.g., </w:t>
            </w:r>
            <w:proofErr w:type="spellStart"/>
            <w:r w:rsidRPr="00FA5660">
              <w:rPr>
                <w:sz w:val="20"/>
                <w:szCs w:val="20"/>
              </w:rPr>
              <w:t>supportOfDisableHARQ</w:t>
            </w:r>
            <w:proofErr w:type="spellEnd"/>
            <w:r w:rsidRPr="00FA5660">
              <w:rPr>
                <w:sz w:val="20"/>
                <w:szCs w:val="20"/>
              </w:rPr>
              <w:t>-RTT-CG) is defined to identify UE supporting retransmission-less CG enhancement (which allows disabling the HARQ RTT timer per CG configuration).</w:t>
            </w:r>
          </w:p>
          <w:p w14:paraId="4F87C0D9" w14:textId="77777777" w:rsidR="00FA5660" w:rsidRPr="00FA5660" w:rsidRDefault="00FA5660" w:rsidP="00FA5660">
            <w:pPr>
              <w:pStyle w:val="Doc-text2"/>
              <w:rPr>
                <w:sz w:val="20"/>
                <w:szCs w:val="20"/>
              </w:rPr>
            </w:pPr>
            <w:r w:rsidRPr="00FA5660">
              <w:rPr>
                <w:sz w:val="20"/>
                <w:szCs w:val="20"/>
              </w:rPr>
              <w:t>Proposal 9.</w:t>
            </w:r>
            <w:r w:rsidRPr="00FA5660">
              <w:rPr>
                <w:sz w:val="20"/>
                <w:szCs w:val="20"/>
              </w:rPr>
              <w:tab/>
              <w:t xml:space="preserve">New RAN2-led UE capabilities of Rel-18 XR WI are defined as optional with capability </w:t>
            </w:r>
            <w:proofErr w:type="spellStart"/>
            <w:r w:rsidRPr="00FA5660">
              <w:rPr>
                <w:sz w:val="20"/>
                <w:szCs w:val="20"/>
              </w:rPr>
              <w:t>signaling</w:t>
            </w:r>
            <w:proofErr w:type="spellEnd"/>
            <w:r w:rsidRPr="00FA5660">
              <w:rPr>
                <w:sz w:val="20"/>
                <w:szCs w:val="20"/>
              </w:rPr>
              <w:t>, per UE, “no” for FDD-TDD DIFF, and “no” for FR1-FR2 DIFF.</w:t>
            </w:r>
          </w:p>
          <w:p w14:paraId="25FE21F8" w14:textId="77777777" w:rsidR="00FA5660" w:rsidRPr="00FA5660" w:rsidRDefault="00FA5660" w:rsidP="00FA5660">
            <w:pPr>
              <w:pStyle w:val="Doc-text2"/>
              <w:rPr>
                <w:sz w:val="20"/>
                <w:szCs w:val="20"/>
              </w:rPr>
            </w:pPr>
            <w:r w:rsidRPr="00FA5660">
              <w:rPr>
                <w:sz w:val="20"/>
                <w:szCs w:val="20"/>
              </w:rPr>
              <w:t>-</w:t>
            </w:r>
            <w:r w:rsidRPr="00FA5660">
              <w:rPr>
                <w:sz w:val="20"/>
                <w:szCs w:val="20"/>
              </w:rPr>
              <w:tab/>
              <w:t>Nokia thinks that we have too much granularity and would like to see some grouping</w:t>
            </w:r>
          </w:p>
          <w:p w14:paraId="2169F878" w14:textId="77777777" w:rsidR="00FA5660" w:rsidRPr="00FA5660" w:rsidRDefault="00FA5660" w:rsidP="00FA5660">
            <w:pPr>
              <w:pStyle w:val="Doc-text2"/>
              <w:rPr>
                <w:sz w:val="20"/>
                <w:szCs w:val="20"/>
              </w:rPr>
            </w:pPr>
            <w:r w:rsidRPr="00FA5660">
              <w:rPr>
                <w:sz w:val="20"/>
                <w:szCs w:val="20"/>
              </w:rPr>
              <w:lastRenderedPageBreak/>
              <w:t>=&gt;</w:t>
            </w:r>
            <w:r w:rsidRPr="00FA5660">
              <w:rPr>
                <w:sz w:val="20"/>
                <w:szCs w:val="20"/>
              </w:rPr>
              <w:tab/>
              <w:t>these proposals are agreed as a starting point and already included in the endorsed CR</w:t>
            </w:r>
          </w:p>
          <w:p w14:paraId="5E2E5B44" w14:textId="77777777" w:rsidR="00FA5660" w:rsidRDefault="00FA5660" w:rsidP="00F27E27">
            <w:pPr>
              <w:pStyle w:val="afa"/>
              <w:pBdr>
                <w:top w:val="none" w:sz="0" w:space="0" w:color="auto"/>
                <w:left w:val="none" w:sz="0" w:space="0" w:color="auto"/>
                <w:bottom w:val="none" w:sz="0" w:space="0" w:color="auto"/>
                <w:right w:val="none" w:sz="0" w:space="0" w:color="auto"/>
                <w:between w:val="none" w:sz="0" w:space="0" w:color="auto"/>
              </w:pBdr>
            </w:pPr>
          </w:p>
        </w:tc>
      </w:tr>
    </w:tbl>
    <w:p w14:paraId="7E41B420" w14:textId="39A81E12" w:rsidR="000F7EEB" w:rsidRPr="00FA5660" w:rsidRDefault="000F7EEB" w:rsidP="00F27E27">
      <w:pPr>
        <w:pStyle w:val="afa"/>
      </w:pPr>
    </w:p>
    <w:p w14:paraId="17630522" w14:textId="0D5DB829" w:rsidR="00373C4F" w:rsidRDefault="00011886" w:rsidP="00F27E27">
      <w:pPr>
        <w:pStyle w:val="afa"/>
        <w:rPr>
          <w:lang w:eastAsia="x-none"/>
        </w:rPr>
      </w:pPr>
      <w:r>
        <w:rPr>
          <w:rFonts w:hint="eastAsia"/>
        </w:rPr>
        <w:t>A</w:t>
      </w:r>
      <w:r>
        <w:t>s Proposal 4 mentioned, separate UE</w:t>
      </w:r>
      <w:r w:rsidRPr="00304E9A">
        <w:t xml:space="preserve"> </w:t>
      </w:r>
      <w:r>
        <w:t>capabilities are introduced for the discard functionality, one is for the</w:t>
      </w:r>
      <w:r>
        <w:rPr>
          <w:lang w:eastAsia="x-none"/>
        </w:rPr>
        <w:t xml:space="preserve"> PDU set-based discard, and another is</w:t>
      </w:r>
      <w:r>
        <w:t xml:space="preserve"> for the </w:t>
      </w:r>
      <w:r>
        <w:rPr>
          <w:lang w:eastAsia="x-none"/>
        </w:rPr>
        <w:t>PSI-based discard.</w:t>
      </w:r>
      <w:r w:rsidR="00373C4F">
        <w:rPr>
          <w:lang w:eastAsia="x-none"/>
        </w:rPr>
        <w:t xml:space="preserve"> </w:t>
      </w:r>
      <w:r w:rsidR="000B7D85">
        <w:rPr>
          <w:lang w:eastAsia="x-none"/>
        </w:rPr>
        <w:t xml:space="preserve">But the relationship in-between has not been discussed till now. </w:t>
      </w:r>
    </w:p>
    <w:p w14:paraId="499516CB" w14:textId="5BA1C6FE" w:rsidR="00764B6D" w:rsidRPr="006F4A32" w:rsidRDefault="00764B6D" w:rsidP="00764B6D">
      <w:pPr>
        <w:pStyle w:val="afa"/>
      </w:pPr>
      <w:r>
        <w:t xml:space="preserve">For the </w:t>
      </w:r>
      <w:r w:rsidRPr="006F4A32">
        <w:t>PSI-based discard</w:t>
      </w:r>
      <w:r>
        <w:t xml:space="preserve">, RAN2 </w:t>
      </w:r>
      <w:r w:rsidR="006A0928">
        <w:t xml:space="preserve">has achieved </w:t>
      </w:r>
      <w:r>
        <w:t>the following which implies the PSI-based discard</w:t>
      </w:r>
      <w:r w:rsidRPr="006F4A32">
        <w:t xml:space="preserve"> is performed per PDU set basis</w:t>
      </w:r>
      <w:r>
        <w:t xml:space="preserve">. </w:t>
      </w:r>
    </w:p>
    <w:p w14:paraId="7798569D" w14:textId="77777777" w:rsidR="00764B6D" w:rsidRPr="006F4A32" w:rsidRDefault="00764B6D" w:rsidP="00764B6D">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RAN2 thinks PSI can be useful for PDU set-based discard. RAN2 aims to introduce a mechanism to allow UE to handle discarding of packets with different PSI in case of congestion. FFS for other cases.</w:t>
      </w:r>
    </w:p>
    <w:p w14:paraId="682A8608" w14:textId="77777777" w:rsidR="00764B6D" w:rsidRDefault="00764B6D" w:rsidP="00764B6D">
      <w:pPr>
        <w:pStyle w:val="afa"/>
      </w:pPr>
    </w:p>
    <w:p w14:paraId="4264D0D9" w14:textId="78EF0B22" w:rsidR="00764B6D" w:rsidRDefault="00400E06" w:rsidP="00764B6D">
      <w:pPr>
        <w:pStyle w:val="afa"/>
      </w:pPr>
      <w:r>
        <w:t xml:space="preserve">Thus, the </w:t>
      </w:r>
      <w:r w:rsidR="00764B6D">
        <w:rPr>
          <w:lang w:eastAsia="x-none"/>
        </w:rPr>
        <w:t>UE supporting the PSI-based discard</w:t>
      </w:r>
      <w:r w:rsidR="00764B6D">
        <w:t xml:space="preserve"> should also support the </w:t>
      </w:r>
      <w:r w:rsidR="00764B6D">
        <w:rPr>
          <w:lang w:eastAsia="x-none"/>
        </w:rPr>
        <w:t>UE capability of the PDU set-based discard.</w:t>
      </w:r>
    </w:p>
    <w:p w14:paraId="776F3595" w14:textId="7CD49425" w:rsidR="00764B6D" w:rsidRDefault="00400E06" w:rsidP="00764B6D">
      <w:pPr>
        <w:pStyle w:val="Proposal"/>
      </w:pPr>
      <w:bookmarkStart w:id="2" w:name="_Toc149900717"/>
      <w:r>
        <w:t>For</w:t>
      </w:r>
      <w:r w:rsidR="00764B6D">
        <w:t xml:space="preserve"> the PSI-based discard</w:t>
      </w:r>
      <w:r>
        <w:t xml:space="preserve">, </w:t>
      </w:r>
      <w:r w:rsidR="00994118">
        <w:t>the</w:t>
      </w:r>
      <w:r>
        <w:t xml:space="preserve"> </w:t>
      </w:r>
      <w:r w:rsidR="00764B6D" w:rsidRPr="00BE555F">
        <w:rPr>
          <w:iCs/>
        </w:rPr>
        <w:t>UE supporting this feature shall also support</w:t>
      </w:r>
      <w:r w:rsidR="00764B6D">
        <w:rPr>
          <w:iCs/>
        </w:rPr>
        <w:t xml:space="preserve"> the UE capability of the </w:t>
      </w:r>
      <w:r w:rsidR="00764B6D">
        <w:t>PDU set-based discard.</w:t>
      </w:r>
      <w:bookmarkEnd w:id="2"/>
    </w:p>
    <w:p w14:paraId="307E6ED9" w14:textId="41902D15" w:rsidR="00325471" w:rsidRPr="007403D5"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5400D48E" w14:textId="68FB2BE6" w:rsidR="009862D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9900717" w:history="1">
        <w:r w:rsidR="009862D3" w:rsidRPr="00AD5ECF">
          <w:rPr>
            <w:rStyle w:val="af3"/>
            <w:noProof/>
          </w:rPr>
          <w:t>Proposal 1</w:t>
        </w:r>
        <w:r w:rsidR="009862D3">
          <w:rPr>
            <w:rFonts w:asciiTheme="minorHAnsi" w:eastAsiaTheme="minorEastAsia" w:hAnsiTheme="minorHAnsi" w:cstheme="minorBidi"/>
            <w:b w:val="0"/>
            <w:noProof/>
            <w:kern w:val="2"/>
            <w:sz w:val="21"/>
          </w:rPr>
          <w:tab/>
        </w:r>
        <w:r w:rsidR="009862D3" w:rsidRPr="00AD5ECF">
          <w:rPr>
            <w:rStyle w:val="af3"/>
            <w:noProof/>
          </w:rPr>
          <w:t xml:space="preserve">For the PSI-based discard, the </w:t>
        </w:r>
        <w:r w:rsidR="009862D3" w:rsidRPr="00AD5ECF">
          <w:rPr>
            <w:rStyle w:val="af3"/>
            <w:iCs/>
            <w:noProof/>
          </w:rPr>
          <w:t xml:space="preserve">UE supporting this feature shall also support the UE capability of the </w:t>
        </w:r>
        <w:r w:rsidR="009862D3" w:rsidRPr="00AD5ECF">
          <w:rPr>
            <w:rStyle w:val="af3"/>
            <w:noProof/>
          </w:rPr>
          <w:t>PDU set-based discard.</w:t>
        </w:r>
      </w:hyperlink>
    </w:p>
    <w:p w14:paraId="709E4DDE" w14:textId="3EE7338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 w:name="_In-sequence_SDU_delivery"/>
      <w:bookmarkStart w:id="4" w:name="_Ref189809556"/>
      <w:bookmarkStart w:id="5" w:name="_Ref174151459"/>
      <w:bookmarkStart w:id="6" w:name="_Ref450865335"/>
      <w:bookmarkEnd w:id="3"/>
      <w:r>
        <w:rPr>
          <w:rFonts w:hint="eastAsia"/>
        </w:rPr>
        <w:t>Reference</w:t>
      </w:r>
      <w:bookmarkEnd w:id="4"/>
      <w:bookmarkEnd w:id="5"/>
      <w:bookmarkEnd w:id="6"/>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8361" w14:textId="77777777" w:rsidR="0098062B" w:rsidRDefault="0098062B">
      <w:pPr>
        <w:spacing w:after="0"/>
      </w:pPr>
      <w:r>
        <w:separator/>
      </w:r>
    </w:p>
  </w:endnote>
  <w:endnote w:type="continuationSeparator" w:id="0">
    <w:p w14:paraId="363066E0" w14:textId="77777777" w:rsidR="0098062B" w:rsidRDefault="00980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BE0D" w14:textId="77777777" w:rsidR="0098062B" w:rsidRDefault="0098062B">
      <w:pPr>
        <w:spacing w:after="0"/>
      </w:pPr>
      <w:r>
        <w:separator/>
      </w:r>
    </w:p>
  </w:footnote>
  <w:footnote w:type="continuationSeparator" w:id="0">
    <w:p w14:paraId="4257FEC9" w14:textId="77777777" w:rsidR="0098062B" w:rsidRDefault="009806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69601A"/>
    <w:multiLevelType w:val="hybridMultilevel"/>
    <w:tmpl w:val="E8DCCE0A"/>
    <w:lvl w:ilvl="0" w:tplc="03C4DA4E">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75AD0"/>
    <w:multiLevelType w:val="hybridMultilevel"/>
    <w:tmpl w:val="414EAE7E"/>
    <w:lvl w:ilvl="0" w:tplc="003EA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32"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0F646C"/>
    <w:multiLevelType w:val="hybridMultilevel"/>
    <w:tmpl w:val="846A657A"/>
    <w:lvl w:ilvl="0" w:tplc="B98E0AB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8"/>
  </w:num>
  <w:num w:numId="4">
    <w:abstractNumId w:val="4"/>
  </w:num>
  <w:num w:numId="5">
    <w:abstractNumId w:val="21"/>
  </w:num>
  <w:num w:numId="6">
    <w:abstractNumId w:val="7"/>
  </w:num>
  <w:num w:numId="7">
    <w:abstractNumId w:val="5"/>
  </w:num>
  <w:num w:numId="8">
    <w:abstractNumId w:val="20"/>
  </w:num>
  <w:num w:numId="9">
    <w:abstractNumId w:val="24"/>
  </w:num>
  <w:num w:numId="10">
    <w:abstractNumId w:val="18"/>
  </w:num>
  <w:num w:numId="11">
    <w:abstractNumId w:val="11"/>
  </w:num>
  <w:num w:numId="12">
    <w:abstractNumId w:val="1"/>
  </w:num>
  <w:num w:numId="13">
    <w:abstractNumId w:val="10"/>
  </w:num>
  <w:num w:numId="14">
    <w:abstractNumId w:val="27"/>
  </w:num>
  <w:num w:numId="15">
    <w:abstractNumId w:val="19"/>
  </w:num>
  <w:num w:numId="16">
    <w:abstractNumId w:val="23"/>
  </w:num>
  <w:num w:numId="17">
    <w:abstractNumId w:val="22"/>
  </w:num>
  <w:num w:numId="18">
    <w:abstractNumId w:val="13"/>
  </w:num>
  <w:num w:numId="19">
    <w:abstractNumId w:val="1"/>
  </w:num>
  <w:num w:numId="20">
    <w:abstractNumId w:val="1"/>
  </w:num>
  <w:num w:numId="21">
    <w:abstractNumId w:val="1"/>
  </w:num>
  <w:num w:numId="22">
    <w:abstractNumId w:val="1"/>
  </w:num>
  <w:num w:numId="23">
    <w:abstractNumId w:val="1"/>
  </w:num>
  <w:num w:numId="24">
    <w:abstractNumId w:val="29"/>
  </w:num>
  <w:num w:numId="25">
    <w:abstractNumId w:val="3"/>
  </w:num>
  <w:num w:numId="26">
    <w:abstractNumId w:val="2"/>
  </w:num>
  <w:num w:numId="27">
    <w:abstractNumId w:val="0"/>
  </w:num>
  <w:num w:numId="28">
    <w:abstractNumId w:val="32"/>
  </w:num>
  <w:num w:numId="29">
    <w:abstractNumId w:val="1"/>
  </w:num>
  <w:num w:numId="30">
    <w:abstractNumId w:val="1"/>
  </w:num>
  <w:num w:numId="31">
    <w:abstractNumId w:val="16"/>
  </w:num>
  <w:num w:numId="32">
    <w:abstractNumId w:val="26"/>
  </w:num>
  <w:num w:numId="33">
    <w:abstractNumId w:val="17"/>
  </w:num>
  <w:num w:numId="34">
    <w:abstractNumId w:val="35"/>
  </w:num>
  <w:num w:numId="35">
    <w:abstractNumId w:val="9"/>
  </w:num>
  <w:num w:numId="36">
    <w:abstractNumId w:val="33"/>
  </w:num>
  <w:num w:numId="37">
    <w:abstractNumId w:val="8"/>
  </w:num>
  <w:num w:numId="38">
    <w:abstractNumId w:val="31"/>
  </w:num>
  <w:num w:numId="39">
    <w:abstractNumId w:val="12"/>
  </w:num>
  <w:num w:numId="40">
    <w:abstractNumId w:val="25"/>
  </w:num>
  <w:num w:numId="41">
    <w:abstractNumId w:val="30"/>
  </w:num>
  <w:num w:numId="42">
    <w:abstractNumId w:val="6"/>
  </w:num>
  <w:num w:numId="43">
    <w:abstractNumId w:val="1"/>
  </w:num>
  <w:num w:numId="44">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0792C"/>
    <w:rsid w:val="00007B9F"/>
    <w:rsid w:val="00010824"/>
    <w:rsid w:val="00010C2A"/>
    <w:rsid w:val="00011646"/>
    <w:rsid w:val="00011886"/>
    <w:rsid w:val="00011B19"/>
    <w:rsid w:val="0001227E"/>
    <w:rsid w:val="00012693"/>
    <w:rsid w:val="00012747"/>
    <w:rsid w:val="00013FA5"/>
    <w:rsid w:val="00016066"/>
    <w:rsid w:val="00016940"/>
    <w:rsid w:val="00017121"/>
    <w:rsid w:val="00020218"/>
    <w:rsid w:val="0002127F"/>
    <w:rsid w:val="00023729"/>
    <w:rsid w:val="00023758"/>
    <w:rsid w:val="000250E3"/>
    <w:rsid w:val="00027541"/>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2AFA"/>
    <w:rsid w:val="000431D7"/>
    <w:rsid w:val="000431E5"/>
    <w:rsid w:val="000433EA"/>
    <w:rsid w:val="00043C1A"/>
    <w:rsid w:val="00044D3C"/>
    <w:rsid w:val="00045031"/>
    <w:rsid w:val="0004571A"/>
    <w:rsid w:val="00046C32"/>
    <w:rsid w:val="00046C78"/>
    <w:rsid w:val="0004703C"/>
    <w:rsid w:val="00047370"/>
    <w:rsid w:val="000477D6"/>
    <w:rsid w:val="00047E18"/>
    <w:rsid w:val="00050648"/>
    <w:rsid w:val="0005112B"/>
    <w:rsid w:val="000514B6"/>
    <w:rsid w:val="000517AC"/>
    <w:rsid w:val="000532AE"/>
    <w:rsid w:val="00053769"/>
    <w:rsid w:val="0005383A"/>
    <w:rsid w:val="00054E45"/>
    <w:rsid w:val="00055F9C"/>
    <w:rsid w:val="00056A61"/>
    <w:rsid w:val="000571A8"/>
    <w:rsid w:val="00057454"/>
    <w:rsid w:val="000600F2"/>
    <w:rsid w:val="000610A5"/>
    <w:rsid w:val="00061DF6"/>
    <w:rsid w:val="000636E6"/>
    <w:rsid w:val="00066277"/>
    <w:rsid w:val="00066D79"/>
    <w:rsid w:val="00066F60"/>
    <w:rsid w:val="00070247"/>
    <w:rsid w:val="00070998"/>
    <w:rsid w:val="00070A47"/>
    <w:rsid w:val="00071672"/>
    <w:rsid w:val="00071CC8"/>
    <w:rsid w:val="0007265F"/>
    <w:rsid w:val="0007436A"/>
    <w:rsid w:val="000747B3"/>
    <w:rsid w:val="00075423"/>
    <w:rsid w:val="00076481"/>
    <w:rsid w:val="00076488"/>
    <w:rsid w:val="000769D9"/>
    <w:rsid w:val="00076ABC"/>
    <w:rsid w:val="00076DA9"/>
    <w:rsid w:val="00077672"/>
    <w:rsid w:val="000803A9"/>
    <w:rsid w:val="0008183F"/>
    <w:rsid w:val="000830B0"/>
    <w:rsid w:val="000831DF"/>
    <w:rsid w:val="000847FA"/>
    <w:rsid w:val="00085099"/>
    <w:rsid w:val="00085998"/>
    <w:rsid w:val="00087A0C"/>
    <w:rsid w:val="00091F89"/>
    <w:rsid w:val="000926AF"/>
    <w:rsid w:val="00092821"/>
    <w:rsid w:val="0009452C"/>
    <w:rsid w:val="00094EB8"/>
    <w:rsid w:val="0009654B"/>
    <w:rsid w:val="00097815"/>
    <w:rsid w:val="0009787C"/>
    <w:rsid w:val="000A0DFF"/>
    <w:rsid w:val="000A0EE2"/>
    <w:rsid w:val="000A2813"/>
    <w:rsid w:val="000A3559"/>
    <w:rsid w:val="000A5162"/>
    <w:rsid w:val="000A5DCB"/>
    <w:rsid w:val="000A6F68"/>
    <w:rsid w:val="000A7D1B"/>
    <w:rsid w:val="000B0BFE"/>
    <w:rsid w:val="000B3EB0"/>
    <w:rsid w:val="000B4328"/>
    <w:rsid w:val="000B5CEC"/>
    <w:rsid w:val="000B63BC"/>
    <w:rsid w:val="000B7360"/>
    <w:rsid w:val="000B7D85"/>
    <w:rsid w:val="000C0493"/>
    <w:rsid w:val="000C05AC"/>
    <w:rsid w:val="000C1292"/>
    <w:rsid w:val="000C446C"/>
    <w:rsid w:val="000C46F1"/>
    <w:rsid w:val="000C4D62"/>
    <w:rsid w:val="000C7608"/>
    <w:rsid w:val="000C7757"/>
    <w:rsid w:val="000C7E0C"/>
    <w:rsid w:val="000D16A7"/>
    <w:rsid w:val="000D1C28"/>
    <w:rsid w:val="000D2D28"/>
    <w:rsid w:val="000D443A"/>
    <w:rsid w:val="000D618D"/>
    <w:rsid w:val="000D6766"/>
    <w:rsid w:val="000D7AE5"/>
    <w:rsid w:val="000D7F64"/>
    <w:rsid w:val="000E13F1"/>
    <w:rsid w:val="000E2781"/>
    <w:rsid w:val="000E2DA4"/>
    <w:rsid w:val="000E2FED"/>
    <w:rsid w:val="000E3E4D"/>
    <w:rsid w:val="000E3E5A"/>
    <w:rsid w:val="000E45B7"/>
    <w:rsid w:val="000E5761"/>
    <w:rsid w:val="000E7A77"/>
    <w:rsid w:val="000F0EF0"/>
    <w:rsid w:val="000F3319"/>
    <w:rsid w:val="000F4FF2"/>
    <w:rsid w:val="000F5A13"/>
    <w:rsid w:val="000F5B8F"/>
    <w:rsid w:val="000F7EEB"/>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190A"/>
    <w:rsid w:val="00136D1F"/>
    <w:rsid w:val="00137A40"/>
    <w:rsid w:val="00137C2F"/>
    <w:rsid w:val="0014162A"/>
    <w:rsid w:val="00141BBF"/>
    <w:rsid w:val="00141D4F"/>
    <w:rsid w:val="00142A95"/>
    <w:rsid w:val="00142A9A"/>
    <w:rsid w:val="001437A5"/>
    <w:rsid w:val="00143CEB"/>
    <w:rsid w:val="00144A0E"/>
    <w:rsid w:val="00144FDD"/>
    <w:rsid w:val="00145371"/>
    <w:rsid w:val="001453D0"/>
    <w:rsid w:val="00145F7C"/>
    <w:rsid w:val="001461C2"/>
    <w:rsid w:val="00146512"/>
    <w:rsid w:val="00146774"/>
    <w:rsid w:val="00146E5B"/>
    <w:rsid w:val="00146FD2"/>
    <w:rsid w:val="001477D2"/>
    <w:rsid w:val="0015032E"/>
    <w:rsid w:val="001504EB"/>
    <w:rsid w:val="00150A64"/>
    <w:rsid w:val="001522AC"/>
    <w:rsid w:val="0015358B"/>
    <w:rsid w:val="00153C6D"/>
    <w:rsid w:val="00154202"/>
    <w:rsid w:val="001567FC"/>
    <w:rsid w:val="0016013D"/>
    <w:rsid w:val="00160C90"/>
    <w:rsid w:val="0016167E"/>
    <w:rsid w:val="00161F77"/>
    <w:rsid w:val="00162801"/>
    <w:rsid w:val="00164072"/>
    <w:rsid w:val="0016524B"/>
    <w:rsid w:val="0016575B"/>
    <w:rsid w:val="001666E6"/>
    <w:rsid w:val="00166975"/>
    <w:rsid w:val="001675D0"/>
    <w:rsid w:val="00172944"/>
    <w:rsid w:val="00172B9D"/>
    <w:rsid w:val="00177843"/>
    <w:rsid w:val="001806BF"/>
    <w:rsid w:val="0018256B"/>
    <w:rsid w:val="00183377"/>
    <w:rsid w:val="00184AE5"/>
    <w:rsid w:val="00184EB2"/>
    <w:rsid w:val="00185035"/>
    <w:rsid w:val="0018597D"/>
    <w:rsid w:val="00187028"/>
    <w:rsid w:val="0019087F"/>
    <w:rsid w:val="00192F66"/>
    <w:rsid w:val="00192F9F"/>
    <w:rsid w:val="00193EEB"/>
    <w:rsid w:val="00194921"/>
    <w:rsid w:val="001959AB"/>
    <w:rsid w:val="001968AE"/>
    <w:rsid w:val="001978B9"/>
    <w:rsid w:val="001A0318"/>
    <w:rsid w:val="001A09A1"/>
    <w:rsid w:val="001A0BC6"/>
    <w:rsid w:val="001A0FB9"/>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1669"/>
    <w:rsid w:val="001C1B9F"/>
    <w:rsid w:val="001C369E"/>
    <w:rsid w:val="001C41A4"/>
    <w:rsid w:val="001C5219"/>
    <w:rsid w:val="001C591F"/>
    <w:rsid w:val="001C69C6"/>
    <w:rsid w:val="001C7D41"/>
    <w:rsid w:val="001D0E02"/>
    <w:rsid w:val="001D12BD"/>
    <w:rsid w:val="001D138C"/>
    <w:rsid w:val="001D1C02"/>
    <w:rsid w:val="001D3944"/>
    <w:rsid w:val="001D519D"/>
    <w:rsid w:val="001D7250"/>
    <w:rsid w:val="001D7484"/>
    <w:rsid w:val="001E061A"/>
    <w:rsid w:val="001E0EC9"/>
    <w:rsid w:val="001E13C5"/>
    <w:rsid w:val="001E2775"/>
    <w:rsid w:val="001E351F"/>
    <w:rsid w:val="001E6117"/>
    <w:rsid w:val="001E78DC"/>
    <w:rsid w:val="001E7B94"/>
    <w:rsid w:val="001E7F6C"/>
    <w:rsid w:val="001F078D"/>
    <w:rsid w:val="001F0C60"/>
    <w:rsid w:val="001F2CC8"/>
    <w:rsid w:val="001F4ABC"/>
    <w:rsid w:val="001F5026"/>
    <w:rsid w:val="001F51A5"/>
    <w:rsid w:val="001F605B"/>
    <w:rsid w:val="0020102A"/>
    <w:rsid w:val="002013CB"/>
    <w:rsid w:val="00201B14"/>
    <w:rsid w:val="00201D0B"/>
    <w:rsid w:val="00203456"/>
    <w:rsid w:val="002034A1"/>
    <w:rsid w:val="002039B9"/>
    <w:rsid w:val="002039BF"/>
    <w:rsid w:val="0020469D"/>
    <w:rsid w:val="002051D4"/>
    <w:rsid w:val="0020581D"/>
    <w:rsid w:val="0021102D"/>
    <w:rsid w:val="0021133B"/>
    <w:rsid w:val="00211BE7"/>
    <w:rsid w:val="00212650"/>
    <w:rsid w:val="00212FB1"/>
    <w:rsid w:val="0021331C"/>
    <w:rsid w:val="00213BEC"/>
    <w:rsid w:val="0021419D"/>
    <w:rsid w:val="00215BC2"/>
    <w:rsid w:val="00215EA4"/>
    <w:rsid w:val="00216B49"/>
    <w:rsid w:val="0021712F"/>
    <w:rsid w:val="00221448"/>
    <w:rsid w:val="0022203B"/>
    <w:rsid w:val="002226D1"/>
    <w:rsid w:val="00223C87"/>
    <w:rsid w:val="00223F00"/>
    <w:rsid w:val="002246E7"/>
    <w:rsid w:val="00224D61"/>
    <w:rsid w:val="0022527D"/>
    <w:rsid w:val="00226DEC"/>
    <w:rsid w:val="00230502"/>
    <w:rsid w:val="002313D1"/>
    <w:rsid w:val="00231ED6"/>
    <w:rsid w:val="0023440F"/>
    <w:rsid w:val="00234A5D"/>
    <w:rsid w:val="002416E2"/>
    <w:rsid w:val="00241839"/>
    <w:rsid w:val="0024257F"/>
    <w:rsid w:val="00242A13"/>
    <w:rsid w:val="00243DA1"/>
    <w:rsid w:val="00244E56"/>
    <w:rsid w:val="0025098E"/>
    <w:rsid w:val="00250CB4"/>
    <w:rsid w:val="002527CF"/>
    <w:rsid w:val="00253103"/>
    <w:rsid w:val="00253E27"/>
    <w:rsid w:val="002541E2"/>
    <w:rsid w:val="00255CBF"/>
    <w:rsid w:val="00257DD1"/>
    <w:rsid w:val="002609F0"/>
    <w:rsid w:val="002612DE"/>
    <w:rsid w:val="00261924"/>
    <w:rsid w:val="00262736"/>
    <w:rsid w:val="00263CE3"/>
    <w:rsid w:val="00264063"/>
    <w:rsid w:val="00266A70"/>
    <w:rsid w:val="0026725A"/>
    <w:rsid w:val="00267A98"/>
    <w:rsid w:val="0027408B"/>
    <w:rsid w:val="0027424D"/>
    <w:rsid w:val="00274595"/>
    <w:rsid w:val="002746FF"/>
    <w:rsid w:val="00275F0F"/>
    <w:rsid w:val="00276E9C"/>
    <w:rsid w:val="00277B1A"/>
    <w:rsid w:val="002801A1"/>
    <w:rsid w:val="00280792"/>
    <w:rsid w:val="00280871"/>
    <w:rsid w:val="00281CCF"/>
    <w:rsid w:val="00283C1B"/>
    <w:rsid w:val="00285519"/>
    <w:rsid w:val="002858F3"/>
    <w:rsid w:val="002901DD"/>
    <w:rsid w:val="00290AAF"/>
    <w:rsid w:val="002913E2"/>
    <w:rsid w:val="00291F62"/>
    <w:rsid w:val="00292209"/>
    <w:rsid w:val="002931B1"/>
    <w:rsid w:val="0029341F"/>
    <w:rsid w:val="0029389B"/>
    <w:rsid w:val="00294002"/>
    <w:rsid w:val="0029707B"/>
    <w:rsid w:val="00297C29"/>
    <w:rsid w:val="002A303C"/>
    <w:rsid w:val="002A3B24"/>
    <w:rsid w:val="002A40F6"/>
    <w:rsid w:val="002A5420"/>
    <w:rsid w:val="002A5D62"/>
    <w:rsid w:val="002A5F0B"/>
    <w:rsid w:val="002B0167"/>
    <w:rsid w:val="002B1D30"/>
    <w:rsid w:val="002B30DA"/>
    <w:rsid w:val="002B36CD"/>
    <w:rsid w:val="002B450D"/>
    <w:rsid w:val="002B482C"/>
    <w:rsid w:val="002B543F"/>
    <w:rsid w:val="002B54D0"/>
    <w:rsid w:val="002B5D7F"/>
    <w:rsid w:val="002B6B99"/>
    <w:rsid w:val="002B74A7"/>
    <w:rsid w:val="002C0667"/>
    <w:rsid w:val="002C17FA"/>
    <w:rsid w:val="002C4247"/>
    <w:rsid w:val="002C682B"/>
    <w:rsid w:val="002C7249"/>
    <w:rsid w:val="002D03F0"/>
    <w:rsid w:val="002D0EA5"/>
    <w:rsid w:val="002D1E66"/>
    <w:rsid w:val="002D2E68"/>
    <w:rsid w:val="002D2F92"/>
    <w:rsid w:val="002D3ABC"/>
    <w:rsid w:val="002D4D72"/>
    <w:rsid w:val="002D544D"/>
    <w:rsid w:val="002D5FBC"/>
    <w:rsid w:val="002D64C9"/>
    <w:rsid w:val="002D7472"/>
    <w:rsid w:val="002D7EC5"/>
    <w:rsid w:val="002E0476"/>
    <w:rsid w:val="002E0B92"/>
    <w:rsid w:val="002E14B5"/>
    <w:rsid w:val="002E212C"/>
    <w:rsid w:val="002E319D"/>
    <w:rsid w:val="002E354F"/>
    <w:rsid w:val="002E4B00"/>
    <w:rsid w:val="002E5B1B"/>
    <w:rsid w:val="002E6820"/>
    <w:rsid w:val="002E796E"/>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2979"/>
    <w:rsid w:val="003134B3"/>
    <w:rsid w:val="00313585"/>
    <w:rsid w:val="0031414E"/>
    <w:rsid w:val="003142E4"/>
    <w:rsid w:val="003146CD"/>
    <w:rsid w:val="00314CF3"/>
    <w:rsid w:val="00315A9D"/>
    <w:rsid w:val="00315CAB"/>
    <w:rsid w:val="00317D97"/>
    <w:rsid w:val="00320928"/>
    <w:rsid w:val="0032123A"/>
    <w:rsid w:val="00322E2F"/>
    <w:rsid w:val="003230E0"/>
    <w:rsid w:val="003236AE"/>
    <w:rsid w:val="0032532E"/>
    <w:rsid w:val="00325471"/>
    <w:rsid w:val="00325BFC"/>
    <w:rsid w:val="003264A9"/>
    <w:rsid w:val="00326F83"/>
    <w:rsid w:val="00327666"/>
    <w:rsid w:val="0033023A"/>
    <w:rsid w:val="0033050F"/>
    <w:rsid w:val="00331631"/>
    <w:rsid w:val="00333595"/>
    <w:rsid w:val="00333E09"/>
    <w:rsid w:val="003342BA"/>
    <w:rsid w:val="0033562D"/>
    <w:rsid w:val="00335761"/>
    <w:rsid w:val="00335C4F"/>
    <w:rsid w:val="003369E9"/>
    <w:rsid w:val="00336FAC"/>
    <w:rsid w:val="00341A6B"/>
    <w:rsid w:val="00341E36"/>
    <w:rsid w:val="00342863"/>
    <w:rsid w:val="003434B9"/>
    <w:rsid w:val="00343EA5"/>
    <w:rsid w:val="00346A0A"/>
    <w:rsid w:val="00347910"/>
    <w:rsid w:val="00350EF4"/>
    <w:rsid w:val="00351222"/>
    <w:rsid w:val="0035273F"/>
    <w:rsid w:val="0035339F"/>
    <w:rsid w:val="00355841"/>
    <w:rsid w:val="00356FDC"/>
    <w:rsid w:val="0035755A"/>
    <w:rsid w:val="0035756D"/>
    <w:rsid w:val="00357A4E"/>
    <w:rsid w:val="00357AEB"/>
    <w:rsid w:val="00357F4B"/>
    <w:rsid w:val="00360B57"/>
    <w:rsid w:val="0036114A"/>
    <w:rsid w:val="0036149D"/>
    <w:rsid w:val="003614BC"/>
    <w:rsid w:val="0036248F"/>
    <w:rsid w:val="00362F5A"/>
    <w:rsid w:val="0036581A"/>
    <w:rsid w:val="00367918"/>
    <w:rsid w:val="003679D5"/>
    <w:rsid w:val="00372571"/>
    <w:rsid w:val="00373307"/>
    <w:rsid w:val="00373C4F"/>
    <w:rsid w:val="00374C4D"/>
    <w:rsid w:val="0037518B"/>
    <w:rsid w:val="003757B9"/>
    <w:rsid w:val="003768EE"/>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A04B8"/>
    <w:rsid w:val="003A1359"/>
    <w:rsid w:val="003A1D2B"/>
    <w:rsid w:val="003A1E0B"/>
    <w:rsid w:val="003A3074"/>
    <w:rsid w:val="003A38F0"/>
    <w:rsid w:val="003A5C57"/>
    <w:rsid w:val="003A60D8"/>
    <w:rsid w:val="003A6759"/>
    <w:rsid w:val="003A67D7"/>
    <w:rsid w:val="003A7F76"/>
    <w:rsid w:val="003B2898"/>
    <w:rsid w:val="003B2EC1"/>
    <w:rsid w:val="003B390A"/>
    <w:rsid w:val="003B3E80"/>
    <w:rsid w:val="003B49F1"/>
    <w:rsid w:val="003B5565"/>
    <w:rsid w:val="003B61CA"/>
    <w:rsid w:val="003B71EF"/>
    <w:rsid w:val="003C0B1A"/>
    <w:rsid w:val="003C2081"/>
    <w:rsid w:val="003C2BFC"/>
    <w:rsid w:val="003C3291"/>
    <w:rsid w:val="003C352A"/>
    <w:rsid w:val="003C3DD5"/>
    <w:rsid w:val="003C43B0"/>
    <w:rsid w:val="003C52CE"/>
    <w:rsid w:val="003C5BB2"/>
    <w:rsid w:val="003C6AD2"/>
    <w:rsid w:val="003C7201"/>
    <w:rsid w:val="003C784C"/>
    <w:rsid w:val="003D0045"/>
    <w:rsid w:val="003D03B3"/>
    <w:rsid w:val="003D07FD"/>
    <w:rsid w:val="003D1250"/>
    <w:rsid w:val="003D164A"/>
    <w:rsid w:val="003D1DDD"/>
    <w:rsid w:val="003D2725"/>
    <w:rsid w:val="003D290B"/>
    <w:rsid w:val="003D62B2"/>
    <w:rsid w:val="003E24D0"/>
    <w:rsid w:val="003E290C"/>
    <w:rsid w:val="003E3AFA"/>
    <w:rsid w:val="003E3B66"/>
    <w:rsid w:val="003E68C3"/>
    <w:rsid w:val="003E71F8"/>
    <w:rsid w:val="003E74C2"/>
    <w:rsid w:val="003F09FA"/>
    <w:rsid w:val="003F0D80"/>
    <w:rsid w:val="003F3967"/>
    <w:rsid w:val="003F39EF"/>
    <w:rsid w:val="003F5CDF"/>
    <w:rsid w:val="003F750A"/>
    <w:rsid w:val="00400638"/>
    <w:rsid w:val="00400E06"/>
    <w:rsid w:val="00401086"/>
    <w:rsid w:val="00401C2D"/>
    <w:rsid w:val="00401E7A"/>
    <w:rsid w:val="0040227A"/>
    <w:rsid w:val="00402D28"/>
    <w:rsid w:val="00403A5E"/>
    <w:rsid w:val="00403AE5"/>
    <w:rsid w:val="00404249"/>
    <w:rsid w:val="0040453C"/>
    <w:rsid w:val="004102D8"/>
    <w:rsid w:val="00410717"/>
    <w:rsid w:val="00410A67"/>
    <w:rsid w:val="00411965"/>
    <w:rsid w:val="00411B2A"/>
    <w:rsid w:val="0041225C"/>
    <w:rsid w:val="004126FD"/>
    <w:rsid w:val="0041279E"/>
    <w:rsid w:val="00413D56"/>
    <w:rsid w:val="0041618A"/>
    <w:rsid w:val="00417E59"/>
    <w:rsid w:val="00417E69"/>
    <w:rsid w:val="004217DB"/>
    <w:rsid w:val="00422125"/>
    <w:rsid w:val="004238B6"/>
    <w:rsid w:val="00423AA7"/>
    <w:rsid w:val="00423FA7"/>
    <w:rsid w:val="0042440F"/>
    <w:rsid w:val="004265B5"/>
    <w:rsid w:val="0042677D"/>
    <w:rsid w:val="0042797D"/>
    <w:rsid w:val="00430DE0"/>
    <w:rsid w:val="00431991"/>
    <w:rsid w:val="00431EE9"/>
    <w:rsid w:val="00431F61"/>
    <w:rsid w:val="004323E5"/>
    <w:rsid w:val="00432EF2"/>
    <w:rsid w:val="004331F7"/>
    <w:rsid w:val="004332EF"/>
    <w:rsid w:val="0043359C"/>
    <w:rsid w:val="0043368A"/>
    <w:rsid w:val="004337DB"/>
    <w:rsid w:val="0043425F"/>
    <w:rsid w:val="0043433F"/>
    <w:rsid w:val="004349DB"/>
    <w:rsid w:val="00434C23"/>
    <w:rsid w:val="004358FE"/>
    <w:rsid w:val="00436E5A"/>
    <w:rsid w:val="004408C8"/>
    <w:rsid w:val="00443AD0"/>
    <w:rsid w:val="00444E1A"/>
    <w:rsid w:val="00446710"/>
    <w:rsid w:val="00447B68"/>
    <w:rsid w:val="00450C67"/>
    <w:rsid w:val="00452D1B"/>
    <w:rsid w:val="004544E4"/>
    <w:rsid w:val="0045633B"/>
    <w:rsid w:val="004576D3"/>
    <w:rsid w:val="00457ACC"/>
    <w:rsid w:val="00457DFA"/>
    <w:rsid w:val="00460E76"/>
    <w:rsid w:val="004613EE"/>
    <w:rsid w:val="004616B0"/>
    <w:rsid w:val="00462056"/>
    <w:rsid w:val="0046297B"/>
    <w:rsid w:val="00462FC6"/>
    <w:rsid w:val="00463756"/>
    <w:rsid w:val="00464D00"/>
    <w:rsid w:val="0046517B"/>
    <w:rsid w:val="00466280"/>
    <w:rsid w:val="00470523"/>
    <w:rsid w:val="00470CAB"/>
    <w:rsid w:val="004713EC"/>
    <w:rsid w:val="0047144B"/>
    <w:rsid w:val="0047211D"/>
    <w:rsid w:val="00472D44"/>
    <w:rsid w:val="00473860"/>
    <w:rsid w:val="00473F76"/>
    <w:rsid w:val="0047418F"/>
    <w:rsid w:val="004753A7"/>
    <w:rsid w:val="00475629"/>
    <w:rsid w:val="00475A83"/>
    <w:rsid w:val="00475AA8"/>
    <w:rsid w:val="00476178"/>
    <w:rsid w:val="00476F75"/>
    <w:rsid w:val="00477C76"/>
    <w:rsid w:val="004804C7"/>
    <w:rsid w:val="00480E51"/>
    <w:rsid w:val="004817C3"/>
    <w:rsid w:val="004821A1"/>
    <w:rsid w:val="00482830"/>
    <w:rsid w:val="00482FE3"/>
    <w:rsid w:val="00483DE8"/>
    <w:rsid w:val="00484DB5"/>
    <w:rsid w:val="0048562E"/>
    <w:rsid w:val="004873D0"/>
    <w:rsid w:val="004916A1"/>
    <w:rsid w:val="00491E20"/>
    <w:rsid w:val="004926FD"/>
    <w:rsid w:val="004938EF"/>
    <w:rsid w:val="00495B73"/>
    <w:rsid w:val="00496565"/>
    <w:rsid w:val="0049698C"/>
    <w:rsid w:val="00496C6E"/>
    <w:rsid w:val="004A0D72"/>
    <w:rsid w:val="004A24A5"/>
    <w:rsid w:val="004A313E"/>
    <w:rsid w:val="004A3878"/>
    <w:rsid w:val="004A3FCF"/>
    <w:rsid w:val="004A47FC"/>
    <w:rsid w:val="004A4EA4"/>
    <w:rsid w:val="004A5070"/>
    <w:rsid w:val="004A50EA"/>
    <w:rsid w:val="004A51A0"/>
    <w:rsid w:val="004A5ED1"/>
    <w:rsid w:val="004A6620"/>
    <w:rsid w:val="004A68A4"/>
    <w:rsid w:val="004A6B43"/>
    <w:rsid w:val="004B09B3"/>
    <w:rsid w:val="004B2880"/>
    <w:rsid w:val="004B2EEF"/>
    <w:rsid w:val="004B48A7"/>
    <w:rsid w:val="004B4D70"/>
    <w:rsid w:val="004B4F9E"/>
    <w:rsid w:val="004B5827"/>
    <w:rsid w:val="004B64D1"/>
    <w:rsid w:val="004B680E"/>
    <w:rsid w:val="004B7085"/>
    <w:rsid w:val="004B75FA"/>
    <w:rsid w:val="004C4B19"/>
    <w:rsid w:val="004C4F67"/>
    <w:rsid w:val="004C51A5"/>
    <w:rsid w:val="004C6027"/>
    <w:rsid w:val="004C6B62"/>
    <w:rsid w:val="004D1103"/>
    <w:rsid w:val="004D25E9"/>
    <w:rsid w:val="004D273C"/>
    <w:rsid w:val="004D2B47"/>
    <w:rsid w:val="004D5395"/>
    <w:rsid w:val="004D5A3E"/>
    <w:rsid w:val="004D5C06"/>
    <w:rsid w:val="004D6112"/>
    <w:rsid w:val="004D673D"/>
    <w:rsid w:val="004D691E"/>
    <w:rsid w:val="004E0F4A"/>
    <w:rsid w:val="004E154D"/>
    <w:rsid w:val="004E1F6C"/>
    <w:rsid w:val="004E221D"/>
    <w:rsid w:val="004E2949"/>
    <w:rsid w:val="004E4009"/>
    <w:rsid w:val="004E6877"/>
    <w:rsid w:val="004E6E73"/>
    <w:rsid w:val="004F0F81"/>
    <w:rsid w:val="004F125F"/>
    <w:rsid w:val="004F128A"/>
    <w:rsid w:val="004F3817"/>
    <w:rsid w:val="004F3D6B"/>
    <w:rsid w:val="004F5274"/>
    <w:rsid w:val="004F66DE"/>
    <w:rsid w:val="004F67E1"/>
    <w:rsid w:val="004F6E28"/>
    <w:rsid w:val="004F6F01"/>
    <w:rsid w:val="0050359A"/>
    <w:rsid w:val="005057BD"/>
    <w:rsid w:val="0050673D"/>
    <w:rsid w:val="00506C28"/>
    <w:rsid w:val="00507290"/>
    <w:rsid w:val="00510367"/>
    <w:rsid w:val="00510946"/>
    <w:rsid w:val="0051112D"/>
    <w:rsid w:val="005114DE"/>
    <w:rsid w:val="00511731"/>
    <w:rsid w:val="005119B0"/>
    <w:rsid w:val="00511A32"/>
    <w:rsid w:val="0051388B"/>
    <w:rsid w:val="0051520F"/>
    <w:rsid w:val="005152AC"/>
    <w:rsid w:val="00515A21"/>
    <w:rsid w:val="00515C9F"/>
    <w:rsid w:val="00516BE6"/>
    <w:rsid w:val="0051718B"/>
    <w:rsid w:val="00517B13"/>
    <w:rsid w:val="0052035F"/>
    <w:rsid w:val="005215A4"/>
    <w:rsid w:val="00522307"/>
    <w:rsid w:val="00522F9F"/>
    <w:rsid w:val="00523788"/>
    <w:rsid w:val="00524494"/>
    <w:rsid w:val="005254E3"/>
    <w:rsid w:val="00525FD8"/>
    <w:rsid w:val="005272CA"/>
    <w:rsid w:val="00527326"/>
    <w:rsid w:val="00527BDE"/>
    <w:rsid w:val="00530451"/>
    <w:rsid w:val="00530857"/>
    <w:rsid w:val="00530B91"/>
    <w:rsid w:val="00531207"/>
    <w:rsid w:val="005313D4"/>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13DB"/>
    <w:rsid w:val="00542290"/>
    <w:rsid w:val="00542748"/>
    <w:rsid w:val="00542BD2"/>
    <w:rsid w:val="0054303A"/>
    <w:rsid w:val="005438C0"/>
    <w:rsid w:val="005442E9"/>
    <w:rsid w:val="005459C0"/>
    <w:rsid w:val="00547893"/>
    <w:rsid w:val="005506E1"/>
    <w:rsid w:val="0055118A"/>
    <w:rsid w:val="005546A7"/>
    <w:rsid w:val="005548BA"/>
    <w:rsid w:val="0055540F"/>
    <w:rsid w:val="005568E0"/>
    <w:rsid w:val="0055797F"/>
    <w:rsid w:val="0056179B"/>
    <w:rsid w:val="00561C60"/>
    <w:rsid w:val="0056242A"/>
    <w:rsid w:val="00562A62"/>
    <w:rsid w:val="00563088"/>
    <w:rsid w:val="0056358C"/>
    <w:rsid w:val="00565466"/>
    <w:rsid w:val="00565996"/>
    <w:rsid w:val="00566DD9"/>
    <w:rsid w:val="00567A30"/>
    <w:rsid w:val="00573102"/>
    <w:rsid w:val="005776EF"/>
    <w:rsid w:val="00577870"/>
    <w:rsid w:val="00580546"/>
    <w:rsid w:val="00582518"/>
    <w:rsid w:val="00584131"/>
    <w:rsid w:val="00584706"/>
    <w:rsid w:val="00585EDB"/>
    <w:rsid w:val="005900DE"/>
    <w:rsid w:val="0059081E"/>
    <w:rsid w:val="0059202A"/>
    <w:rsid w:val="005957B0"/>
    <w:rsid w:val="005957E0"/>
    <w:rsid w:val="00596191"/>
    <w:rsid w:val="00596BA3"/>
    <w:rsid w:val="00596DFD"/>
    <w:rsid w:val="0059714B"/>
    <w:rsid w:val="005976F6"/>
    <w:rsid w:val="005A1139"/>
    <w:rsid w:val="005A1C6B"/>
    <w:rsid w:val="005A1E4C"/>
    <w:rsid w:val="005A32F0"/>
    <w:rsid w:val="005A5A26"/>
    <w:rsid w:val="005A624F"/>
    <w:rsid w:val="005A6854"/>
    <w:rsid w:val="005A7277"/>
    <w:rsid w:val="005A7621"/>
    <w:rsid w:val="005B03CC"/>
    <w:rsid w:val="005B12A1"/>
    <w:rsid w:val="005B3749"/>
    <w:rsid w:val="005B4ED1"/>
    <w:rsid w:val="005B4F03"/>
    <w:rsid w:val="005B57AD"/>
    <w:rsid w:val="005B6032"/>
    <w:rsid w:val="005B7D0E"/>
    <w:rsid w:val="005C0213"/>
    <w:rsid w:val="005C058F"/>
    <w:rsid w:val="005C0BB4"/>
    <w:rsid w:val="005C0F58"/>
    <w:rsid w:val="005C1856"/>
    <w:rsid w:val="005C40FB"/>
    <w:rsid w:val="005C46AB"/>
    <w:rsid w:val="005C4C7D"/>
    <w:rsid w:val="005C550E"/>
    <w:rsid w:val="005C5A8D"/>
    <w:rsid w:val="005C5FC8"/>
    <w:rsid w:val="005C6001"/>
    <w:rsid w:val="005D0C7E"/>
    <w:rsid w:val="005D2075"/>
    <w:rsid w:val="005D23BF"/>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65DA"/>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1ACB"/>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74C"/>
    <w:rsid w:val="00614C44"/>
    <w:rsid w:val="006152C8"/>
    <w:rsid w:val="006162B3"/>
    <w:rsid w:val="0061630F"/>
    <w:rsid w:val="00616ACA"/>
    <w:rsid w:val="006172C5"/>
    <w:rsid w:val="00617A22"/>
    <w:rsid w:val="00617A86"/>
    <w:rsid w:val="00617D3E"/>
    <w:rsid w:val="0062039A"/>
    <w:rsid w:val="0062114A"/>
    <w:rsid w:val="00621611"/>
    <w:rsid w:val="00622777"/>
    <w:rsid w:val="00626A10"/>
    <w:rsid w:val="006273F2"/>
    <w:rsid w:val="00627556"/>
    <w:rsid w:val="0063079E"/>
    <w:rsid w:val="00630E59"/>
    <w:rsid w:val="006311AC"/>
    <w:rsid w:val="006312AE"/>
    <w:rsid w:val="006312DE"/>
    <w:rsid w:val="0063165B"/>
    <w:rsid w:val="0063184B"/>
    <w:rsid w:val="006320BE"/>
    <w:rsid w:val="0063404D"/>
    <w:rsid w:val="00637A9B"/>
    <w:rsid w:val="00643425"/>
    <w:rsid w:val="00643E4F"/>
    <w:rsid w:val="00645685"/>
    <w:rsid w:val="006456FC"/>
    <w:rsid w:val="006501D5"/>
    <w:rsid w:val="00650394"/>
    <w:rsid w:val="0065079C"/>
    <w:rsid w:val="00651408"/>
    <w:rsid w:val="00651B97"/>
    <w:rsid w:val="00653C03"/>
    <w:rsid w:val="00654314"/>
    <w:rsid w:val="00657BF2"/>
    <w:rsid w:val="006602B6"/>
    <w:rsid w:val="006603ED"/>
    <w:rsid w:val="006606CB"/>
    <w:rsid w:val="006607AA"/>
    <w:rsid w:val="00660ED0"/>
    <w:rsid w:val="00665F9B"/>
    <w:rsid w:val="00666D49"/>
    <w:rsid w:val="00667E94"/>
    <w:rsid w:val="00670734"/>
    <w:rsid w:val="006720E2"/>
    <w:rsid w:val="00672921"/>
    <w:rsid w:val="00673F6C"/>
    <w:rsid w:val="006805E8"/>
    <w:rsid w:val="00680EE0"/>
    <w:rsid w:val="00681D84"/>
    <w:rsid w:val="0068345C"/>
    <w:rsid w:val="006837EE"/>
    <w:rsid w:val="006848AD"/>
    <w:rsid w:val="006866C6"/>
    <w:rsid w:val="00687930"/>
    <w:rsid w:val="00687DD2"/>
    <w:rsid w:val="00687FD8"/>
    <w:rsid w:val="00692429"/>
    <w:rsid w:val="00693D80"/>
    <w:rsid w:val="006940B0"/>
    <w:rsid w:val="00695C86"/>
    <w:rsid w:val="006A007C"/>
    <w:rsid w:val="006A0928"/>
    <w:rsid w:val="006A0CEC"/>
    <w:rsid w:val="006A13F4"/>
    <w:rsid w:val="006A2B4B"/>
    <w:rsid w:val="006A33AE"/>
    <w:rsid w:val="006A5213"/>
    <w:rsid w:val="006B00C1"/>
    <w:rsid w:val="006B0AC2"/>
    <w:rsid w:val="006B3178"/>
    <w:rsid w:val="006B3372"/>
    <w:rsid w:val="006B3CF7"/>
    <w:rsid w:val="006B3E29"/>
    <w:rsid w:val="006B42DE"/>
    <w:rsid w:val="006B6BC7"/>
    <w:rsid w:val="006B6E85"/>
    <w:rsid w:val="006B70F7"/>
    <w:rsid w:val="006B78ED"/>
    <w:rsid w:val="006B7B41"/>
    <w:rsid w:val="006B7E3D"/>
    <w:rsid w:val="006C0AEA"/>
    <w:rsid w:val="006C22FE"/>
    <w:rsid w:val="006C2F23"/>
    <w:rsid w:val="006C344F"/>
    <w:rsid w:val="006C3484"/>
    <w:rsid w:val="006C4422"/>
    <w:rsid w:val="006C5870"/>
    <w:rsid w:val="006C664D"/>
    <w:rsid w:val="006C6AA5"/>
    <w:rsid w:val="006C6EBF"/>
    <w:rsid w:val="006C7EE5"/>
    <w:rsid w:val="006D1D1F"/>
    <w:rsid w:val="006D46EB"/>
    <w:rsid w:val="006D497C"/>
    <w:rsid w:val="006D498B"/>
    <w:rsid w:val="006D5617"/>
    <w:rsid w:val="006D5ADC"/>
    <w:rsid w:val="006D63E1"/>
    <w:rsid w:val="006E15E2"/>
    <w:rsid w:val="006E1A21"/>
    <w:rsid w:val="006E345F"/>
    <w:rsid w:val="006E4434"/>
    <w:rsid w:val="006E4A60"/>
    <w:rsid w:val="006E7E00"/>
    <w:rsid w:val="006E7E43"/>
    <w:rsid w:val="006E7F28"/>
    <w:rsid w:val="006F0031"/>
    <w:rsid w:val="006F048E"/>
    <w:rsid w:val="006F071D"/>
    <w:rsid w:val="006F0C7A"/>
    <w:rsid w:val="006F1C01"/>
    <w:rsid w:val="006F30A2"/>
    <w:rsid w:val="006F4366"/>
    <w:rsid w:val="006F467C"/>
    <w:rsid w:val="006F4749"/>
    <w:rsid w:val="006F4A32"/>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6DC6"/>
    <w:rsid w:val="007075A4"/>
    <w:rsid w:val="00707A3A"/>
    <w:rsid w:val="00710128"/>
    <w:rsid w:val="007107AB"/>
    <w:rsid w:val="007108B2"/>
    <w:rsid w:val="00710DBF"/>
    <w:rsid w:val="00710EB3"/>
    <w:rsid w:val="0071123B"/>
    <w:rsid w:val="0071128D"/>
    <w:rsid w:val="00711332"/>
    <w:rsid w:val="007138B9"/>
    <w:rsid w:val="007139A5"/>
    <w:rsid w:val="00713EEB"/>
    <w:rsid w:val="007160DD"/>
    <w:rsid w:val="007177FA"/>
    <w:rsid w:val="00717D6A"/>
    <w:rsid w:val="0072020F"/>
    <w:rsid w:val="0072068B"/>
    <w:rsid w:val="00727273"/>
    <w:rsid w:val="00727BC7"/>
    <w:rsid w:val="00727C2B"/>
    <w:rsid w:val="00727E4A"/>
    <w:rsid w:val="007308FE"/>
    <w:rsid w:val="0073323A"/>
    <w:rsid w:val="00733E11"/>
    <w:rsid w:val="00733E8D"/>
    <w:rsid w:val="00733F79"/>
    <w:rsid w:val="00734DF2"/>
    <w:rsid w:val="0073589D"/>
    <w:rsid w:val="00737440"/>
    <w:rsid w:val="00737791"/>
    <w:rsid w:val="00737C58"/>
    <w:rsid w:val="007403D5"/>
    <w:rsid w:val="00741213"/>
    <w:rsid w:val="007416A2"/>
    <w:rsid w:val="00741CE7"/>
    <w:rsid w:val="00742206"/>
    <w:rsid w:val="007429A1"/>
    <w:rsid w:val="00744BFD"/>
    <w:rsid w:val="00744D5C"/>
    <w:rsid w:val="0074531B"/>
    <w:rsid w:val="00745A61"/>
    <w:rsid w:val="00752198"/>
    <w:rsid w:val="00753398"/>
    <w:rsid w:val="00753C4A"/>
    <w:rsid w:val="00756567"/>
    <w:rsid w:val="007570AF"/>
    <w:rsid w:val="00763EA9"/>
    <w:rsid w:val="00764B6D"/>
    <w:rsid w:val="007650CF"/>
    <w:rsid w:val="00770213"/>
    <w:rsid w:val="00770277"/>
    <w:rsid w:val="00770A28"/>
    <w:rsid w:val="00772A2E"/>
    <w:rsid w:val="00772C8A"/>
    <w:rsid w:val="00772E18"/>
    <w:rsid w:val="00774B06"/>
    <w:rsid w:val="00775161"/>
    <w:rsid w:val="00775541"/>
    <w:rsid w:val="00775A02"/>
    <w:rsid w:val="00775EB6"/>
    <w:rsid w:val="00775ED3"/>
    <w:rsid w:val="007762D0"/>
    <w:rsid w:val="00776C9C"/>
    <w:rsid w:val="0077751D"/>
    <w:rsid w:val="007776B4"/>
    <w:rsid w:val="007778EF"/>
    <w:rsid w:val="00777D4B"/>
    <w:rsid w:val="00777E71"/>
    <w:rsid w:val="00780384"/>
    <w:rsid w:val="007811C7"/>
    <w:rsid w:val="00782013"/>
    <w:rsid w:val="00782785"/>
    <w:rsid w:val="00782BCB"/>
    <w:rsid w:val="00784986"/>
    <w:rsid w:val="00784EE2"/>
    <w:rsid w:val="0078609B"/>
    <w:rsid w:val="0078708D"/>
    <w:rsid w:val="0078740D"/>
    <w:rsid w:val="00791EA1"/>
    <w:rsid w:val="0079271A"/>
    <w:rsid w:val="00792C8A"/>
    <w:rsid w:val="007939AD"/>
    <w:rsid w:val="00794E65"/>
    <w:rsid w:val="00795373"/>
    <w:rsid w:val="007968B9"/>
    <w:rsid w:val="007A2E95"/>
    <w:rsid w:val="007A4EF2"/>
    <w:rsid w:val="007A758D"/>
    <w:rsid w:val="007B34B3"/>
    <w:rsid w:val="007B34F4"/>
    <w:rsid w:val="007B400E"/>
    <w:rsid w:val="007B4B85"/>
    <w:rsid w:val="007B60C0"/>
    <w:rsid w:val="007B77B3"/>
    <w:rsid w:val="007C01AF"/>
    <w:rsid w:val="007C0279"/>
    <w:rsid w:val="007C0B4B"/>
    <w:rsid w:val="007C1429"/>
    <w:rsid w:val="007C1957"/>
    <w:rsid w:val="007C3574"/>
    <w:rsid w:val="007C465E"/>
    <w:rsid w:val="007C530C"/>
    <w:rsid w:val="007D19E6"/>
    <w:rsid w:val="007D4E07"/>
    <w:rsid w:val="007D54C9"/>
    <w:rsid w:val="007E02AD"/>
    <w:rsid w:val="007E0864"/>
    <w:rsid w:val="007E1030"/>
    <w:rsid w:val="007E1741"/>
    <w:rsid w:val="007E260E"/>
    <w:rsid w:val="007E268B"/>
    <w:rsid w:val="007E2FDD"/>
    <w:rsid w:val="007E4F6D"/>
    <w:rsid w:val="007E5925"/>
    <w:rsid w:val="007E6E07"/>
    <w:rsid w:val="007E76E7"/>
    <w:rsid w:val="007F1606"/>
    <w:rsid w:val="007F1CAD"/>
    <w:rsid w:val="007F3EF1"/>
    <w:rsid w:val="007F4345"/>
    <w:rsid w:val="007F5FF6"/>
    <w:rsid w:val="007F679E"/>
    <w:rsid w:val="007F6F63"/>
    <w:rsid w:val="00802763"/>
    <w:rsid w:val="008032AF"/>
    <w:rsid w:val="008038C2"/>
    <w:rsid w:val="0080396D"/>
    <w:rsid w:val="00804ECD"/>
    <w:rsid w:val="008062BF"/>
    <w:rsid w:val="008076AB"/>
    <w:rsid w:val="00807B77"/>
    <w:rsid w:val="008117FA"/>
    <w:rsid w:val="0081180B"/>
    <w:rsid w:val="00813384"/>
    <w:rsid w:val="00813766"/>
    <w:rsid w:val="00813CEE"/>
    <w:rsid w:val="00813DCF"/>
    <w:rsid w:val="008140E2"/>
    <w:rsid w:val="00814DA9"/>
    <w:rsid w:val="00815445"/>
    <w:rsid w:val="0081564D"/>
    <w:rsid w:val="008156BC"/>
    <w:rsid w:val="00815F98"/>
    <w:rsid w:val="008177C0"/>
    <w:rsid w:val="00820593"/>
    <w:rsid w:val="008212BE"/>
    <w:rsid w:val="00822734"/>
    <w:rsid w:val="008227D6"/>
    <w:rsid w:val="00822ED9"/>
    <w:rsid w:val="00825AAE"/>
    <w:rsid w:val="00826189"/>
    <w:rsid w:val="00827B18"/>
    <w:rsid w:val="00827E93"/>
    <w:rsid w:val="00827EA2"/>
    <w:rsid w:val="0083348F"/>
    <w:rsid w:val="00833C67"/>
    <w:rsid w:val="00834BB5"/>
    <w:rsid w:val="00835A6F"/>
    <w:rsid w:val="00837AD9"/>
    <w:rsid w:val="00842380"/>
    <w:rsid w:val="008424A7"/>
    <w:rsid w:val="00844CF6"/>
    <w:rsid w:val="0084523E"/>
    <w:rsid w:val="0084689E"/>
    <w:rsid w:val="00846F71"/>
    <w:rsid w:val="008500ED"/>
    <w:rsid w:val="008515E7"/>
    <w:rsid w:val="00852179"/>
    <w:rsid w:val="00852426"/>
    <w:rsid w:val="00853522"/>
    <w:rsid w:val="00853D38"/>
    <w:rsid w:val="0085429B"/>
    <w:rsid w:val="00854B7B"/>
    <w:rsid w:val="00854DEF"/>
    <w:rsid w:val="00854EE4"/>
    <w:rsid w:val="0085503A"/>
    <w:rsid w:val="008554E1"/>
    <w:rsid w:val="00855570"/>
    <w:rsid w:val="00855622"/>
    <w:rsid w:val="00856448"/>
    <w:rsid w:val="00856AC4"/>
    <w:rsid w:val="008576F5"/>
    <w:rsid w:val="008579C4"/>
    <w:rsid w:val="00862119"/>
    <w:rsid w:val="00863C6B"/>
    <w:rsid w:val="0086453C"/>
    <w:rsid w:val="00864677"/>
    <w:rsid w:val="00865199"/>
    <w:rsid w:val="0086664F"/>
    <w:rsid w:val="00867DF4"/>
    <w:rsid w:val="00870FF0"/>
    <w:rsid w:val="008718F8"/>
    <w:rsid w:val="00872A1D"/>
    <w:rsid w:val="00873B75"/>
    <w:rsid w:val="00873F6E"/>
    <w:rsid w:val="008744D7"/>
    <w:rsid w:val="00874FA1"/>
    <w:rsid w:val="0087702C"/>
    <w:rsid w:val="008810D4"/>
    <w:rsid w:val="0088201F"/>
    <w:rsid w:val="0088217F"/>
    <w:rsid w:val="008824E1"/>
    <w:rsid w:val="008844C3"/>
    <w:rsid w:val="008849C7"/>
    <w:rsid w:val="0088553C"/>
    <w:rsid w:val="00885F32"/>
    <w:rsid w:val="008863EB"/>
    <w:rsid w:val="00890407"/>
    <w:rsid w:val="00890F02"/>
    <w:rsid w:val="008918C8"/>
    <w:rsid w:val="00891D04"/>
    <w:rsid w:val="00892820"/>
    <w:rsid w:val="00893A25"/>
    <w:rsid w:val="00893BCF"/>
    <w:rsid w:val="008952D9"/>
    <w:rsid w:val="008974BE"/>
    <w:rsid w:val="008A0DD5"/>
    <w:rsid w:val="008A1D00"/>
    <w:rsid w:val="008A250A"/>
    <w:rsid w:val="008A3F25"/>
    <w:rsid w:val="008A5B1F"/>
    <w:rsid w:val="008A71AA"/>
    <w:rsid w:val="008B026E"/>
    <w:rsid w:val="008B0EEB"/>
    <w:rsid w:val="008B0F81"/>
    <w:rsid w:val="008B305F"/>
    <w:rsid w:val="008B5E88"/>
    <w:rsid w:val="008B63DC"/>
    <w:rsid w:val="008B649D"/>
    <w:rsid w:val="008B6650"/>
    <w:rsid w:val="008B6B3D"/>
    <w:rsid w:val="008C0AA9"/>
    <w:rsid w:val="008C157B"/>
    <w:rsid w:val="008C392C"/>
    <w:rsid w:val="008C6A6F"/>
    <w:rsid w:val="008C6C0E"/>
    <w:rsid w:val="008C6DBE"/>
    <w:rsid w:val="008D2411"/>
    <w:rsid w:val="008D2543"/>
    <w:rsid w:val="008D4258"/>
    <w:rsid w:val="008D45D7"/>
    <w:rsid w:val="008D4AAA"/>
    <w:rsid w:val="008D4D84"/>
    <w:rsid w:val="008D54D4"/>
    <w:rsid w:val="008D5692"/>
    <w:rsid w:val="008D61F9"/>
    <w:rsid w:val="008D6239"/>
    <w:rsid w:val="008D63AD"/>
    <w:rsid w:val="008D6786"/>
    <w:rsid w:val="008D6DBE"/>
    <w:rsid w:val="008D7051"/>
    <w:rsid w:val="008D7881"/>
    <w:rsid w:val="008E1AA9"/>
    <w:rsid w:val="008E2773"/>
    <w:rsid w:val="008E312F"/>
    <w:rsid w:val="008E399F"/>
    <w:rsid w:val="008E48F2"/>
    <w:rsid w:val="008E60F1"/>
    <w:rsid w:val="008F11DA"/>
    <w:rsid w:val="008F313C"/>
    <w:rsid w:val="008F373E"/>
    <w:rsid w:val="008F39B4"/>
    <w:rsid w:val="008F3B6D"/>
    <w:rsid w:val="008F46BF"/>
    <w:rsid w:val="009000C9"/>
    <w:rsid w:val="0090094C"/>
    <w:rsid w:val="00901733"/>
    <w:rsid w:val="00901EF2"/>
    <w:rsid w:val="009037FF"/>
    <w:rsid w:val="0090392E"/>
    <w:rsid w:val="00904A64"/>
    <w:rsid w:val="009061E2"/>
    <w:rsid w:val="00906502"/>
    <w:rsid w:val="009069FA"/>
    <w:rsid w:val="00906DF3"/>
    <w:rsid w:val="00907FD3"/>
    <w:rsid w:val="00910F58"/>
    <w:rsid w:val="0091137E"/>
    <w:rsid w:val="00911719"/>
    <w:rsid w:val="00912A41"/>
    <w:rsid w:val="00912A49"/>
    <w:rsid w:val="00914F9D"/>
    <w:rsid w:val="00915A3A"/>
    <w:rsid w:val="00917465"/>
    <w:rsid w:val="00917FA3"/>
    <w:rsid w:val="00920248"/>
    <w:rsid w:val="009239CD"/>
    <w:rsid w:val="0092526F"/>
    <w:rsid w:val="00925C8D"/>
    <w:rsid w:val="00925EFA"/>
    <w:rsid w:val="00927A72"/>
    <w:rsid w:val="00930A3A"/>
    <w:rsid w:val="00931058"/>
    <w:rsid w:val="009316CC"/>
    <w:rsid w:val="009318AF"/>
    <w:rsid w:val="009346DA"/>
    <w:rsid w:val="009364C4"/>
    <w:rsid w:val="00937F43"/>
    <w:rsid w:val="00940AE2"/>
    <w:rsid w:val="009413A4"/>
    <w:rsid w:val="00941DB0"/>
    <w:rsid w:val="0094244A"/>
    <w:rsid w:val="00943944"/>
    <w:rsid w:val="00945BF4"/>
    <w:rsid w:val="00947656"/>
    <w:rsid w:val="009478D4"/>
    <w:rsid w:val="00947A65"/>
    <w:rsid w:val="00947CFE"/>
    <w:rsid w:val="00950EBF"/>
    <w:rsid w:val="00951C55"/>
    <w:rsid w:val="00952342"/>
    <w:rsid w:val="00954130"/>
    <w:rsid w:val="0095515B"/>
    <w:rsid w:val="00957E0E"/>
    <w:rsid w:val="00960072"/>
    <w:rsid w:val="009611F9"/>
    <w:rsid w:val="00962869"/>
    <w:rsid w:val="0096380B"/>
    <w:rsid w:val="00963B3B"/>
    <w:rsid w:val="009640D4"/>
    <w:rsid w:val="009646E4"/>
    <w:rsid w:val="00964C75"/>
    <w:rsid w:val="00966477"/>
    <w:rsid w:val="009678D2"/>
    <w:rsid w:val="00967ECC"/>
    <w:rsid w:val="009707CD"/>
    <w:rsid w:val="00971195"/>
    <w:rsid w:val="00971394"/>
    <w:rsid w:val="00971D83"/>
    <w:rsid w:val="00973001"/>
    <w:rsid w:val="009736B8"/>
    <w:rsid w:val="00973951"/>
    <w:rsid w:val="00974111"/>
    <w:rsid w:val="00974EF1"/>
    <w:rsid w:val="00974FAE"/>
    <w:rsid w:val="0097571B"/>
    <w:rsid w:val="009772D0"/>
    <w:rsid w:val="009775BE"/>
    <w:rsid w:val="0098062B"/>
    <w:rsid w:val="00981020"/>
    <w:rsid w:val="00983A1C"/>
    <w:rsid w:val="00983A79"/>
    <w:rsid w:val="00983E99"/>
    <w:rsid w:val="00984953"/>
    <w:rsid w:val="0098541D"/>
    <w:rsid w:val="00985843"/>
    <w:rsid w:val="00985E4A"/>
    <w:rsid w:val="00986189"/>
    <w:rsid w:val="009862D3"/>
    <w:rsid w:val="009918E6"/>
    <w:rsid w:val="009923B8"/>
    <w:rsid w:val="00994118"/>
    <w:rsid w:val="00994766"/>
    <w:rsid w:val="00995449"/>
    <w:rsid w:val="009A1E29"/>
    <w:rsid w:val="009A40AE"/>
    <w:rsid w:val="009A5419"/>
    <w:rsid w:val="009A5457"/>
    <w:rsid w:val="009A7D73"/>
    <w:rsid w:val="009B0850"/>
    <w:rsid w:val="009B1172"/>
    <w:rsid w:val="009B184F"/>
    <w:rsid w:val="009B186B"/>
    <w:rsid w:val="009B1A4B"/>
    <w:rsid w:val="009B1E7D"/>
    <w:rsid w:val="009B2266"/>
    <w:rsid w:val="009B290B"/>
    <w:rsid w:val="009B3634"/>
    <w:rsid w:val="009B3C8C"/>
    <w:rsid w:val="009B6678"/>
    <w:rsid w:val="009B69AC"/>
    <w:rsid w:val="009B7499"/>
    <w:rsid w:val="009C0201"/>
    <w:rsid w:val="009C02A9"/>
    <w:rsid w:val="009C0427"/>
    <w:rsid w:val="009C0C85"/>
    <w:rsid w:val="009C21F2"/>
    <w:rsid w:val="009C2210"/>
    <w:rsid w:val="009C2720"/>
    <w:rsid w:val="009C295B"/>
    <w:rsid w:val="009C31A4"/>
    <w:rsid w:val="009C3CE8"/>
    <w:rsid w:val="009C4432"/>
    <w:rsid w:val="009C5037"/>
    <w:rsid w:val="009C5358"/>
    <w:rsid w:val="009C55BF"/>
    <w:rsid w:val="009C681F"/>
    <w:rsid w:val="009C68C2"/>
    <w:rsid w:val="009C6B86"/>
    <w:rsid w:val="009D0F40"/>
    <w:rsid w:val="009D1CB0"/>
    <w:rsid w:val="009D2BAA"/>
    <w:rsid w:val="009D37A2"/>
    <w:rsid w:val="009D44BA"/>
    <w:rsid w:val="009D58B1"/>
    <w:rsid w:val="009D719E"/>
    <w:rsid w:val="009D7472"/>
    <w:rsid w:val="009D7698"/>
    <w:rsid w:val="009D7A39"/>
    <w:rsid w:val="009E1749"/>
    <w:rsid w:val="009E1DE7"/>
    <w:rsid w:val="009E233F"/>
    <w:rsid w:val="009E309A"/>
    <w:rsid w:val="009E3C65"/>
    <w:rsid w:val="009E5072"/>
    <w:rsid w:val="009E66B6"/>
    <w:rsid w:val="009F03A7"/>
    <w:rsid w:val="009F0767"/>
    <w:rsid w:val="009F14B1"/>
    <w:rsid w:val="009F1636"/>
    <w:rsid w:val="009F358B"/>
    <w:rsid w:val="009F5A38"/>
    <w:rsid w:val="009F5C02"/>
    <w:rsid w:val="009F63CC"/>
    <w:rsid w:val="009F7AF2"/>
    <w:rsid w:val="00A01F58"/>
    <w:rsid w:val="00A036F8"/>
    <w:rsid w:val="00A03FA1"/>
    <w:rsid w:val="00A04749"/>
    <w:rsid w:val="00A058BE"/>
    <w:rsid w:val="00A05EE4"/>
    <w:rsid w:val="00A061B9"/>
    <w:rsid w:val="00A06F1D"/>
    <w:rsid w:val="00A07C4E"/>
    <w:rsid w:val="00A11240"/>
    <w:rsid w:val="00A11608"/>
    <w:rsid w:val="00A1181E"/>
    <w:rsid w:val="00A119E8"/>
    <w:rsid w:val="00A124B9"/>
    <w:rsid w:val="00A127E0"/>
    <w:rsid w:val="00A14DE8"/>
    <w:rsid w:val="00A15127"/>
    <w:rsid w:val="00A15AD4"/>
    <w:rsid w:val="00A15BC6"/>
    <w:rsid w:val="00A161F2"/>
    <w:rsid w:val="00A16ECF"/>
    <w:rsid w:val="00A2036C"/>
    <w:rsid w:val="00A217E9"/>
    <w:rsid w:val="00A21C21"/>
    <w:rsid w:val="00A22E36"/>
    <w:rsid w:val="00A23963"/>
    <w:rsid w:val="00A25F07"/>
    <w:rsid w:val="00A27077"/>
    <w:rsid w:val="00A271B2"/>
    <w:rsid w:val="00A308D0"/>
    <w:rsid w:val="00A30F29"/>
    <w:rsid w:val="00A31527"/>
    <w:rsid w:val="00A32392"/>
    <w:rsid w:val="00A3404D"/>
    <w:rsid w:val="00A340A3"/>
    <w:rsid w:val="00A35093"/>
    <w:rsid w:val="00A35A31"/>
    <w:rsid w:val="00A36119"/>
    <w:rsid w:val="00A367C1"/>
    <w:rsid w:val="00A376C3"/>
    <w:rsid w:val="00A40371"/>
    <w:rsid w:val="00A41641"/>
    <w:rsid w:val="00A41907"/>
    <w:rsid w:val="00A422F7"/>
    <w:rsid w:val="00A429F8"/>
    <w:rsid w:val="00A42C5C"/>
    <w:rsid w:val="00A42C6C"/>
    <w:rsid w:val="00A43A44"/>
    <w:rsid w:val="00A440D9"/>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FA4"/>
    <w:rsid w:val="00A57D4B"/>
    <w:rsid w:val="00A6078F"/>
    <w:rsid w:val="00A6082A"/>
    <w:rsid w:val="00A6230C"/>
    <w:rsid w:val="00A63809"/>
    <w:rsid w:val="00A66610"/>
    <w:rsid w:val="00A70B26"/>
    <w:rsid w:val="00A72539"/>
    <w:rsid w:val="00A72BC9"/>
    <w:rsid w:val="00A730A6"/>
    <w:rsid w:val="00A7379D"/>
    <w:rsid w:val="00A748BD"/>
    <w:rsid w:val="00A74E18"/>
    <w:rsid w:val="00A75430"/>
    <w:rsid w:val="00A762A8"/>
    <w:rsid w:val="00A76494"/>
    <w:rsid w:val="00A76973"/>
    <w:rsid w:val="00A8146C"/>
    <w:rsid w:val="00A8226D"/>
    <w:rsid w:val="00A84EC4"/>
    <w:rsid w:val="00A855A5"/>
    <w:rsid w:val="00A856EC"/>
    <w:rsid w:val="00A90D75"/>
    <w:rsid w:val="00A92892"/>
    <w:rsid w:val="00A928BE"/>
    <w:rsid w:val="00A92F70"/>
    <w:rsid w:val="00A93493"/>
    <w:rsid w:val="00A93959"/>
    <w:rsid w:val="00A95073"/>
    <w:rsid w:val="00A959F5"/>
    <w:rsid w:val="00A97470"/>
    <w:rsid w:val="00A97C12"/>
    <w:rsid w:val="00AA0FFE"/>
    <w:rsid w:val="00AA1400"/>
    <w:rsid w:val="00AA3A0B"/>
    <w:rsid w:val="00AA51D3"/>
    <w:rsid w:val="00AA672B"/>
    <w:rsid w:val="00AA6EEF"/>
    <w:rsid w:val="00AA7DED"/>
    <w:rsid w:val="00AB005B"/>
    <w:rsid w:val="00AB07D3"/>
    <w:rsid w:val="00AB09A1"/>
    <w:rsid w:val="00AB144A"/>
    <w:rsid w:val="00AB2805"/>
    <w:rsid w:val="00AB32FB"/>
    <w:rsid w:val="00AB39E3"/>
    <w:rsid w:val="00AB4F2E"/>
    <w:rsid w:val="00AB66DC"/>
    <w:rsid w:val="00AB7C6A"/>
    <w:rsid w:val="00AC0909"/>
    <w:rsid w:val="00AC11BB"/>
    <w:rsid w:val="00AC1893"/>
    <w:rsid w:val="00AC1ACA"/>
    <w:rsid w:val="00AC2944"/>
    <w:rsid w:val="00AC3177"/>
    <w:rsid w:val="00AC35C8"/>
    <w:rsid w:val="00AC4AFF"/>
    <w:rsid w:val="00AC4D11"/>
    <w:rsid w:val="00AC764D"/>
    <w:rsid w:val="00AD175C"/>
    <w:rsid w:val="00AD18BB"/>
    <w:rsid w:val="00AD37B7"/>
    <w:rsid w:val="00AD3CB7"/>
    <w:rsid w:val="00AD3EFC"/>
    <w:rsid w:val="00AD41AA"/>
    <w:rsid w:val="00AD430B"/>
    <w:rsid w:val="00AD5920"/>
    <w:rsid w:val="00AD6AE6"/>
    <w:rsid w:val="00AD6BBF"/>
    <w:rsid w:val="00AD6CD4"/>
    <w:rsid w:val="00AD748A"/>
    <w:rsid w:val="00AD7A07"/>
    <w:rsid w:val="00AD7AB0"/>
    <w:rsid w:val="00AD7EFE"/>
    <w:rsid w:val="00AE067A"/>
    <w:rsid w:val="00AE0819"/>
    <w:rsid w:val="00AE1862"/>
    <w:rsid w:val="00AE1A6B"/>
    <w:rsid w:val="00AE216A"/>
    <w:rsid w:val="00AE2300"/>
    <w:rsid w:val="00AE2912"/>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52A2"/>
    <w:rsid w:val="00B05E16"/>
    <w:rsid w:val="00B0739F"/>
    <w:rsid w:val="00B07628"/>
    <w:rsid w:val="00B07CC3"/>
    <w:rsid w:val="00B11863"/>
    <w:rsid w:val="00B1314A"/>
    <w:rsid w:val="00B138DA"/>
    <w:rsid w:val="00B13B12"/>
    <w:rsid w:val="00B13DAD"/>
    <w:rsid w:val="00B141A4"/>
    <w:rsid w:val="00B144EB"/>
    <w:rsid w:val="00B154C0"/>
    <w:rsid w:val="00B16D11"/>
    <w:rsid w:val="00B17857"/>
    <w:rsid w:val="00B2206A"/>
    <w:rsid w:val="00B22F2D"/>
    <w:rsid w:val="00B253E9"/>
    <w:rsid w:val="00B25B7A"/>
    <w:rsid w:val="00B3038B"/>
    <w:rsid w:val="00B30DB8"/>
    <w:rsid w:val="00B30E20"/>
    <w:rsid w:val="00B3140E"/>
    <w:rsid w:val="00B31E85"/>
    <w:rsid w:val="00B32093"/>
    <w:rsid w:val="00B33446"/>
    <w:rsid w:val="00B3581E"/>
    <w:rsid w:val="00B3678D"/>
    <w:rsid w:val="00B4096E"/>
    <w:rsid w:val="00B40CB1"/>
    <w:rsid w:val="00B40ECC"/>
    <w:rsid w:val="00B413B0"/>
    <w:rsid w:val="00B417A2"/>
    <w:rsid w:val="00B427DD"/>
    <w:rsid w:val="00B4319A"/>
    <w:rsid w:val="00B43AEB"/>
    <w:rsid w:val="00B440E8"/>
    <w:rsid w:val="00B44A2E"/>
    <w:rsid w:val="00B45EE9"/>
    <w:rsid w:val="00B46FD4"/>
    <w:rsid w:val="00B47253"/>
    <w:rsid w:val="00B47EFF"/>
    <w:rsid w:val="00B50E75"/>
    <w:rsid w:val="00B53613"/>
    <w:rsid w:val="00B54ABA"/>
    <w:rsid w:val="00B559D4"/>
    <w:rsid w:val="00B57147"/>
    <w:rsid w:val="00B57277"/>
    <w:rsid w:val="00B57377"/>
    <w:rsid w:val="00B578A8"/>
    <w:rsid w:val="00B609B7"/>
    <w:rsid w:val="00B61E0B"/>
    <w:rsid w:val="00B622A0"/>
    <w:rsid w:val="00B63291"/>
    <w:rsid w:val="00B63DF9"/>
    <w:rsid w:val="00B64F79"/>
    <w:rsid w:val="00B67851"/>
    <w:rsid w:val="00B6798E"/>
    <w:rsid w:val="00B70116"/>
    <w:rsid w:val="00B70420"/>
    <w:rsid w:val="00B711DA"/>
    <w:rsid w:val="00B7189D"/>
    <w:rsid w:val="00B71A07"/>
    <w:rsid w:val="00B720F7"/>
    <w:rsid w:val="00B73856"/>
    <w:rsid w:val="00B74A6B"/>
    <w:rsid w:val="00B74BEA"/>
    <w:rsid w:val="00B75803"/>
    <w:rsid w:val="00B75A12"/>
    <w:rsid w:val="00B75EE6"/>
    <w:rsid w:val="00B77AA8"/>
    <w:rsid w:val="00B8081B"/>
    <w:rsid w:val="00B80A66"/>
    <w:rsid w:val="00B811D8"/>
    <w:rsid w:val="00B81E60"/>
    <w:rsid w:val="00B85416"/>
    <w:rsid w:val="00B85780"/>
    <w:rsid w:val="00B86B47"/>
    <w:rsid w:val="00B86C63"/>
    <w:rsid w:val="00B87BC5"/>
    <w:rsid w:val="00B905F8"/>
    <w:rsid w:val="00B91592"/>
    <w:rsid w:val="00B926F1"/>
    <w:rsid w:val="00B93188"/>
    <w:rsid w:val="00B935C9"/>
    <w:rsid w:val="00B93A73"/>
    <w:rsid w:val="00B93AB1"/>
    <w:rsid w:val="00B94E5B"/>
    <w:rsid w:val="00B9514D"/>
    <w:rsid w:val="00B95C92"/>
    <w:rsid w:val="00B97E62"/>
    <w:rsid w:val="00BA017C"/>
    <w:rsid w:val="00BA077D"/>
    <w:rsid w:val="00BA155F"/>
    <w:rsid w:val="00BA6BBD"/>
    <w:rsid w:val="00BA7204"/>
    <w:rsid w:val="00BA7893"/>
    <w:rsid w:val="00BB0661"/>
    <w:rsid w:val="00BB0C68"/>
    <w:rsid w:val="00BB1556"/>
    <w:rsid w:val="00BB169E"/>
    <w:rsid w:val="00BB1769"/>
    <w:rsid w:val="00BB23B8"/>
    <w:rsid w:val="00BB24CF"/>
    <w:rsid w:val="00BB2692"/>
    <w:rsid w:val="00BB26F7"/>
    <w:rsid w:val="00BB3483"/>
    <w:rsid w:val="00BB3B62"/>
    <w:rsid w:val="00BB3F6D"/>
    <w:rsid w:val="00BB48AF"/>
    <w:rsid w:val="00BB551D"/>
    <w:rsid w:val="00BB568C"/>
    <w:rsid w:val="00BB5F4B"/>
    <w:rsid w:val="00BB6199"/>
    <w:rsid w:val="00BB7FCC"/>
    <w:rsid w:val="00BC0BC2"/>
    <w:rsid w:val="00BC0CFE"/>
    <w:rsid w:val="00BC28C8"/>
    <w:rsid w:val="00BC34DB"/>
    <w:rsid w:val="00BC3D12"/>
    <w:rsid w:val="00BC3F8D"/>
    <w:rsid w:val="00BC4577"/>
    <w:rsid w:val="00BD1711"/>
    <w:rsid w:val="00BD234E"/>
    <w:rsid w:val="00BD2C36"/>
    <w:rsid w:val="00BD3825"/>
    <w:rsid w:val="00BD3E6B"/>
    <w:rsid w:val="00BD6889"/>
    <w:rsid w:val="00BE0A2C"/>
    <w:rsid w:val="00BE0B2A"/>
    <w:rsid w:val="00BE0E8D"/>
    <w:rsid w:val="00BE1322"/>
    <w:rsid w:val="00BE1991"/>
    <w:rsid w:val="00BE1C2E"/>
    <w:rsid w:val="00BE204E"/>
    <w:rsid w:val="00BE4650"/>
    <w:rsid w:val="00BE5B49"/>
    <w:rsid w:val="00BE6A68"/>
    <w:rsid w:val="00BE6C8D"/>
    <w:rsid w:val="00BE7B93"/>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543"/>
    <w:rsid w:val="00C079E7"/>
    <w:rsid w:val="00C11103"/>
    <w:rsid w:val="00C12C31"/>
    <w:rsid w:val="00C1303A"/>
    <w:rsid w:val="00C13909"/>
    <w:rsid w:val="00C13AF1"/>
    <w:rsid w:val="00C14E49"/>
    <w:rsid w:val="00C162CA"/>
    <w:rsid w:val="00C162CF"/>
    <w:rsid w:val="00C16667"/>
    <w:rsid w:val="00C1757C"/>
    <w:rsid w:val="00C17E1E"/>
    <w:rsid w:val="00C20A2F"/>
    <w:rsid w:val="00C229D7"/>
    <w:rsid w:val="00C22A7F"/>
    <w:rsid w:val="00C23601"/>
    <w:rsid w:val="00C23F24"/>
    <w:rsid w:val="00C24885"/>
    <w:rsid w:val="00C24BBD"/>
    <w:rsid w:val="00C256A9"/>
    <w:rsid w:val="00C2597F"/>
    <w:rsid w:val="00C261F1"/>
    <w:rsid w:val="00C270B2"/>
    <w:rsid w:val="00C30E1B"/>
    <w:rsid w:val="00C316BE"/>
    <w:rsid w:val="00C32260"/>
    <w:rsid w:val="00C3241C"/>
    <w:rsid w:val="00C3270B"/>
    <w:rsid w:val="00C3366B"/>
    <w:rsid w:val="00C34F12"/>
    <w:rsid w:val="00C36331"/>
    <w:rsid w:val="00C37D2C"/>
    <w:rsid w:val="00C402DF"/>
    <w:rsid w:val="00C4055A"/>
    <w:rsid w:val="00C413CF"/>
    <w:rsid w:val="00C41664"/>
    <w:rsid w:val="00C41E27"/>
    <w:rsid w:val="00C42E1F"/>
    <w:rsid w:val="00C43ABD"/>
    <w:rsid w:val="00C44A56"/>
    <w:rsid w:val="00C46591"/>
    <w:rsid w:val="00C47659"/>
    <w:rsid w:val="00C50C39"/>
    <w:rsid w:val="00C55052"/>
    <w:rsid w:val="00C55517"/>
    <w:rsid w:val="00C55584"/>
    <w:rsid w:val="00C56C50"/>
    <w:rsid w:val="00C57891"/>
    <w:rsid w:val="00C57E77"/>
    <w:rsid w:val="00C616F3"/>
    <w:rsid w:val="00C619B4"/>
    <w:rsid w:val="00C62441"/>
    <w:rsid w:val="00C63955"/>
    <w:rsid w:val="00C639E7"/>
    <w:rsid w:val="00C65708"/>
    <w:rsid w:val="00C65C4E"/>
    <w:rsid w:val="00C66555"/>
    <w:rsid w:val="00C71B51"/>
    <w:rsid w:val="00C71D40"/>
    <w:rsid w:val="00C72079"/>
    <w:rsid w:val="00C7292C"/>
    <w:rsid w:val="00C729C7"/>
    <w:rsid w:val="00C74093"/>
    <w:rsid w:val="00C7416B"/>
    <w:rsid w:val="00C7468B"/>
    <w:rsid w:val="00C756AE"/>
    <w:rsid w:val="00C76CCB"/>
    <w:rsid w:val="00C77502"/>
    <w:rsid w:val="00C80266"/>
    <w:rsid w:val="00C835D7"/>
    <w:rsid w:val="00C85488"/>
    <w:rsid w:val="00C86279"/>
    <w:rsid w:val="00C86BB5"/>
    <w:rsid w:val="00C86F7A"/>
    <w:rsid w:val="00C87BBE"/>
    <w:rsid w:val="00C90DEE"/>
    <w:rsid w:val="00C91005"/>
    <w:rsid w:val="00C91258"/>
    <w:rsid w:val="00C91C47"/>
    <w:rsid w:val="00C93CA2"/>
    <w:rsid w:val="00C95FF9"/>
    <w:rsid w:val="00C96697"/>
    <w:rsid w:val="00C96858"/>
    <w:rsid w:val="00CA01AB"/>
    <w:rsid w:val="00CA01C9"/>
    <w:rsid w:val="00CA1DCD"/>
    <w:rsid w:val="00CA20A7"/>
    <w:rsid w:val="00CA27F5"/>
    <w:rsid w:val="00CA28D5"/>
    <w:rsid w:val="00CA29E4"/>
    <w:rsid w:val="00CA2A5C"/>
    <w:rsid w:val="00CA3E6A"/>
    <w:rsid w:val="00CA3E8F"/>
    <w:rsid w:val="00CA3F7B"/>
    <w:rsid w:val="00CA4171"/>
    <w:rsid w:val="00CA4A6E"/>
    <w:rsid w:val="00CA5FFF"/>
    <w:rsid w:val="00CA69B0"/>
    <w:rsid w:val="00CA7602"/>
    <w:rsid w:val="00CA784B"/>
    <w:rsid w:val="00CA7E46"/>
    <w:rsid w:val="00CA7F87"/>
    <w:rsid w:val="00CB0130"/>
    <w:rsid w:val="00CB0BB2"/>
    <w:rsid w:val="00CB0C3C"/>
    <w:rsid w:val="00CB1374"/>
    <w:rsid w:val="00CB13D9"/>
    <w:rsid w:val="00CB141B"/>
    <w:rsid w:val="00CB2AEF"/>
    <w:rsid w:val="00CB2C31"/>
    <w:rsid w:val="00CB2FF3"/>
    <w:rsid w:val="00CB3572"/>
    <w:rsid w:val="00CB5400"/>
    <w:rsid w:val="00CB5E13"/>
    <w:rsid w:val="00CB7B0C"/>
    <w:rsid w:val="00CB7B11"/>
    <w:rsid w:val="00CD255F"/>
    <w:rsid w:val="00CD3BD8"/>
    <w:rsid w:val="00CD45EB"/>
    <w:rsid w:val="00CD530D"/>
    <w:rsid w:val="00CD66F1"/>
    <w:rsid w:val="00CD66FE"/>
    <w:rsid w:val="00CE2A72"/>
    <w:rsid w:val="00CE4181"/>
    <w:rsid w:val="00CE59CC"/>
    <w:rsid w:val="00CE5C75"/>
    <w:rsid w:val="00CE5F81"/>
    <w:rsid w:val="00CE6B77"/>
    <w:rsid w:val="00CF0D43"/>
    <w:rsid w:val="00CF6BF5"/>
    <w:rsid w:val="00CF780B"/>
    <w:rsid w:val="00D015E9"/>
    <w:rsid w:val="00D02B66"/>
    <w:rsid w:val="00D03B01"/>
    <w:rsid w:val="00D05348"/>
    <w:rsid w:val="00D075F5"/>
    <w:rsid w:val="00D07770"/>
    <w:rsid w:val="00D07890"/>
    <w:rsid w:val="00D10D0E"/>
    <w:rsid w:val="00D124EF"/>
    <w:rsid w:val="00D12861"/>
    <w:rsid w:val="00D131F3"/>
    <w:rsid w:val="00D159C1"/>
    <w:rsid w:val="00D179C1"/>
    <w:rsid w:val="00D2013E"/>
    <w:rsid w:val="00D206BD"/>
    <w:rsid w:val="00D22954"/>
    <w:rsid w:val="00D2310A"/>
    <w:rsid w:val="00D2381D"/>
    <w:rsid w:val="00D24590"/>
    <w:rsid w:val="00D24602"/>
    <w:rsid w:val="00D25B55"/>
    <w:rsid w:val="00D26BE0"/>
    <w:rsid w:val="00D27A86"/>
    <w:rsid w:val="00D32CBC"/>
    <w:rsid w:val="00D34BF0"/>
    <w:rsid w:val="00D355FB"/>
    <w:rsid w:val="00D37670"/>
    <w:rsid w:val="00D40F32"/>
    <w:rsid w:val="00D43664"/>
    <w:rsid w:val="00D43693"/>
    <w:rsid w:val="00D4398F"/>
    <w:rsid w:val="00D44342"/>
    <w:rsid w:val="00D450A5"/>
    <w:rsid w:val="00D45A41"/>
    <w:rsid w:val="00D45A56"/>
    <w:rsid w:val="00D46185"/>
    <w:rsid w:val="00D47982"/>
    <w:rsid w:val="00D47BC3"/>
    <w:rsid w:val="00D51E87"/>
    <w:rsid w:val="00D5203F"/>
    <w:rsid w:val="00D52266"/>
    <w:rsid w:val="00D52689"/>
    <w:rsid w:val="00D530C6"/>
    <w:rsid w:val="00D53D9D"/>
    <w:rsid w:val="00D54071"/>
    <w:rsid w:val="00D541E7"/>
    <w:rsid w:val="00D55879"/>
    <w:rsid w:val="00D55919"/>
    <w:rsid w:val="00D563FC"/>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0DA4"/>
    <w:rsid w:val="00D8272C"/>
    <w:rsid w:val="00D83032"/>
    <w:rsid w:val="00D8303E"/>
    <w:rsid w:val="00D84119"/>
    <w:rsid w:val="00D851EA"/>
    <w:rsid w:val="00D8526A"/>
    <w:rsid w:val="00D86EEF"/>
    <w:rsid w:val="00D90981"/>
    <w:rsid w:val="00D91616"/>
    <w:rsid w:val="00D92727"/>
    <w:rsid w:val="00D92A8D"/>
    <w:rsid w:val="00D93A95"/>
    <w:rsid w:val="00D944B5"/>
    <w:rsid w:val="00D953AA"/>
    <w:rsid w:val="00D95AB7"/>
    <w:rsid w:val="00D973EF"/>
    <w:rsid w:val="00DA39A0"/>
    <w:rsid w:val="00DA3D4A"/>
    <w:rsid w:val="00DA7076"/>
    <w:rsid w:val="00DA7299"/>
    <w:rsid w:val="00DA7453"/>
    <w:rsid w:val="00DB0E42"/>
    <w:rsid w:val="00DB1D92"/>
    <w:rsid w:val="00DB2CB0"/>
    <w:rsid w:val="00DB352F"/>
    <w:rsid w:val="00DB36DA"/>
    <w:rsid w:val="00DB4523"/>
    <w:rsid w:val="00DB46A1"/>
    <w:rsid w:val="00DB4AA2"/>
    <w:rsid w:val="00DB7991"/>
    <w:rsid w:val="00DB7AA4"/>
    <w:rsid w:val="00DC01A4"/>
    <w:rsid w:val="00DC0C49"/>
    <w:rsid w:val="00DC1AE2"/>
    <w:rsid w:val="00DC2B23"/>
    <w:rsid w:val="00DC3DC9"/>
    <w:rsid w:val="00DC51A6"/>
    <w:rsid w:val="00DC54F5"/>
    <w:rsid w:val="00DD187B"/>
    <w:rsid w:val="00DD2551"/>
    <w:rsid w:val="00DD263C"/>
    <w:rsid w:val="00DD41B0"/>
    <w:rsid w:val="00DD4D37"/>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67A"/>
    <w:rsid w:val="00E02C1A"/>
    <w:rsid w:val="00E03939"/>
    <w:rsid w:val="00E03D74"/>
    <w:rsid w:val="00E04C93"/>
    <w:rsid w:val="00E05B43"/>
    <w:rsid w:val="00E06C22"/>
    <w:rsid w:val="00E1238F"/>
    <w:rsid w:val="00E12D21"/>
    <w:rsid w:val="00E12D87"/>
    <w:rsid w:val="00E1329B"/>
    <w:rsid w:val="00E13710"/>
    <w:rsid w:val="00E137EB"/>
    <w:rsid w:val="00E158A3"/>
    <w:rsid w:val="00E15A9C"/>
    <w:rsid w:val="00E16099"/>
    <w:rsid w:val="00E162DC"/>
    <w:rsid w:val="00E170E2"/>
    <w:rsid w:val="00E20EC7"/>
    <w:rsid w:val="00E2118F"/>
    <w:rsid w:val="00E2156A"/>
    <w:rsid w:val="00E21B31"/>
    <w:rsid w:val="00E22A62"/>
    <w:rsid w:val="00E22FC6"/>
    <w:rsid w:val="00E238AE"/>
    <w:rsid w:val="00E23B96"/>
    <w:rsid w:val="00E23BE3"/>
    <w:rsid w:val="00E253B0"/>
    <w:rsid w:val="00E26402"/>
    <w:rsid w:val="00E27EB1"/>
    <w:rsid w:val="00E300EE"/>
    <w:rsid w:val="00E301C1"/>
    <w:rsid w:val="00E31200"/>
    <w:rsid w:val="00E3157B"/>
    <w:rsid w:val="00E31BB2"/>
    <w:rsid w:val="00E31D0E"/>
    <w:rsid w:val="00E32F56"/>
    <w:rsid w:val="00E345B3"/>
    <w:rsid w:val="00E35CC9"/>
    <w:rsid w:val="00E41781"/>
    <w:rsid w:val="00E4379B"/>
    <w:rsid w:val="00E44ED5"/>
    <w:rsid w:val="00E479F9"/>
    <w:rsid w:val="00E501B7"/>
    <w:rsid w:val="00E52E0F"/>
    <w:rsid w:val="00E54656"/>
    <w:rsid w:val="00E54C40"/>
    <w:rsid w:val="00E56ADF"/>
    <w:rsid w:val="00E5721B"/>
    <w:rsid w:val="00E578A4"/>
    <w:rsid w:val="00E57F7A"/>
    <w:rsid w:val="00E60285"/>
    <w:rsid w:val="00E60F46"/>
    <w:rsid w:val="00E616CA"/>
    <w:rsid w:val="00E616FF"/>
    <w:rsid w:val="00E62F55"/>
    <w:rsid w:val="00E6536B"/>
    <w:rsid w:val="00E71D02"/>
    <w:rsid w:val="00E73A5F"/>
    <w:rsid w:val="00E73C15"/>
    <w:rsid w:val="00E746F5"/>
    <w:rsid w:val="00E75D46"/>
    <w:rsid w:val="00E77B1C"/>
    <w:rsid w:val="00E77E58"/>
    <w:rsid w:val="00E77ECF"/>
    <w:rsid w:val="00E80B32"/>
    <w:rsid w:val="00E839E8"/>
    <w:rsid w:val="00E843F6"/>
    <w:rsid w:val="00E85A2B"/>
    <w:rsid w:val="00E86824"/>
    <w:rsid w:val="00E87B83"/>
    <w:rsid w:val="00E90D19"/>
    <w:rsid w:val="00E931FC"/>
    <w:rsid w:val="00E93D64"/>
    <w:rsid w:val="00E95DC1"/>
    <w:rsid w:val="00E96070"/>
    <w:rsid w:val="00E976ED"/>
    <w:rsid w:val="00EA0276"/>
    <w:rsid w:val="00EA1B76"/>
    <w:rsid w:val="00EA2FDD"/>
    <w:rsid w:val="00EA3500"/>
    <w:rsid w:val="00EA3DAD"/>
    <w:rsid w:val="00EA4D90"/>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3658"/>
    <w:rsid w:val="00ED4711"/>
    <w:rsid w:val="00ED4771"/>
    <w:rsid w:val="00ED4F4D"/>
    <w:rsid w:val="00ED52FC"/>
    <w:rsid w:val="00ED5662"/>
    <w:rsid w:val="00ED7653"/>
    <w:rsid w:val="00EE0A8B"/>
    <w:rsid w:val="00EE3F37"/>
    <w:rsid w:val="00EE4474"/>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225F"/>
    <w:rsid w:val="00F024DD"/>
    <w:rsid w:val="00F026AE"/>
    <w:rsid w:val="00F02F70"/>
    <w:rsid w:val="00F035CB"/>
    <w:rsid w:val="00F050FF"/>
    <w:rsid w:val="00F0547B"/>
    <w:rsid w:val="00F10B4B"/>
    <w:rsid w:val="00F10EA2"/>
    <w:rsid w:val="00F11986"/>
    <w:rsid w:val="00F11AB6"/>
    <w:rsid w:val="00F11FE7"/>
    <w:rsid w:val="00F13A10"/>
    <w:rsid w:val="00F13FFF"/>
    <w:rsid w:val="00F15778"/>
    <w:rsid w:val="00F15C4A"/>
    <w:rsid w:val="00F15C90"/>
    <w:rsid w:val="00F16328"/>
    <w:rsid w:val="00F165BD"/>
    <w:rsid w:val="00F16633"/>
    <w:rsid w:val="00F20FBE"/>
    <w:rsid w:val="00F21D0D"/>
    <w:rsid w:val="00F22264"/>
    <w:rsid w:val="00F25144"/>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2439"/>
    <w:rsid w:val="00F43821"/>
    <w:rsid w:val="00F43DE3"/>
    <w:rsid w:val="00F44797"/>
    <w:rsid w:val="00F44AFB"/>
    <w:rsid w:val="00F44BB2"/>
    <w:rsid w:val="00F44C76"/>
    <w:rsid w:val="00F454C0"/>
    <w:rsid w:val="00F466BA"/>
    <w:rsid w:val="00F4713E"/>
    <w:rsid w:val="00F47B21"/>
    <w:rsid w:val="00F538D9"/>
    <w:rsid w:val="00F53AA2"/>
    <w:rsid w:val="00F54243"/>
    <w:rsid w:val="00F5593B"/>
    <w:rsid w:val="00F56D83"/>
    <w:rsid w:val="00F60AD9"/>
    <w:rsid w:val="00F61A4F"/>
    <w:rsid w:val="00F63C5E"/>
    <w:rsid w:val="00F64832"/>
    <w:rsid w:val="00F6521D"/>
    <w:rsid w:val="00F66526"/>
    <w:rsid w:val="00F67FFE"/>
    <w:rsid w:val="00F70DDD"/>
    <w:rsid w:val="00F71131"/>
    <w:rsid w:val="00F711DE"/>
    <w:rsid w:val="00F71220"/>
    <w:rsid w:val="00F73387"/>
    <w:rsid w:val="00F73B90"/>
    <w:rsid w:val="00F7476A"/>
    <w:rsid w:val="00F7567A"/>
    <w:rsid w:val="00F75B27"/>
    <w:rsid w:val="00F75F24"/>
    <w:rsid w:val="00F76E1E"/>
    <w:rsid w:val="00F777AE"/>
    <w:rsid w:val="00F85AC0"/>
    <w:rsid w:val="00F861BA"/>
    <w:rsid w:val="00F86A9E"/>
    <w:rsid w:val="00F87287"/>
    <w:rsid w:val="00F87ADF"/>
    <w:rsid w:val="00F87B19"/>
    <w:rsid w:val="00F87B7A"/>
    <w:rsid w:val="00F9095B"/>
    <w:rsid w:val="00F90D16"/>
    <w:rsid w:val="00F9128C"/>
    <w:rsid w:val="00F917A6"/>
    <w:rsid w:val="00F91D80"/>
    <w:rsid w:val="00F925AC"/>
    <w:rsid w:val="00F927F7"/>
    <w:rsid w:val="00F95B62"/>
    <w:rsid w:val="00F970D8"/>
    <w:rsid w:val="00F97C20"/>
    <w:rsid w:val="00FA0310"/>
    <w:rsid w:val="00FA1910"/>
    <w:rsid w:val="00FA3B4A"/>
    <w:rsid w:val="00FA5660"/>
    <w:rsid w:val="00FA6DCB"/>
    <w:rsid w:val="00FA7A2A"/>
    <w:rsid w:val="00FA7D5F"/>
    <w:rsid w:val="00FB373A"/>
    <w:rsid w:val="00FB3C9D"/>
    <w:rsid w:val="00FB3FF6"/>
    <w:rsid w:val="00FB5220"/>
    <w:rsid w:val="00FB58DF"/>
    <w:rsid w:val="00FB6E3D"/>
    <w:rsid w:val="00FB7312"/>
    <w:rsid w:val="00FB7F21"/>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3AD"/>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F366F-A395-4BCF-ADF1-239448DF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641</Words>
  <Characters>3451</Characters>
  <Application>Microsoft Office Word</Application>
  <DocSecurity>0</DocSecurity>
  <Lines>73</Lines>
  <Paragraphs>34</Paragraphs>
  <ScaleCrop>false</ScaleCrop>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2023-11-02T12:23:00Z</dcterms:created>
  <dcterms:modified xsi:type="dcterms:W3CDTF">2023-11-03T02:45:00Z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